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6hoynhqkh5qjmdc1gs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июня 2025 года № 349)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q5wv4ho6wypokft7_o2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выдачи электронных разрешительных и иных документов для осуществления внешнеэкономической деятельности по принципу "единого окна" (далее - Положение) определяет порядок выдачи электронных разрешительных и иных документов (лицензии/заключения/разрешения), а также идентификационного заключения и разъяснения на экспорт/импорт/транзит товаров, включенных в Национальный контрольный список и в Единый перечень товаров, к которым применяются меры нетарифного регулирования в торговле с третьими странами по принципу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лицензирования экспорта/импорта/транзита специфических товаров и продукции двойного назначения устанавливаются в соответствии с законодательством Кыргызской Республики, международными договорами и актами, составляющими права Евразийского экономического союза в сфере лицензирования.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выдачи электронного разрешительного документа (лицензии/заключения/разрешения) является положительное экспертное заключение на экспорт/импорт/транзит специфических товаров и продукции двойного назначения, выданное организацией-экспертом по принципу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Требуемые документы для получения электронного разрешительного документа (лицензии/заключения/разрешения), а также идентификационного заключения и разъяснения, инструкции по работе в информационной системе "единого окна" (далее - ИСЕО) должны быть доступны в информационной системе "единого окна" (http://swis2.trade.kg).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gkupi4kab0uwvhgsife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электронной подписи является обязательным условием для организаций-экспертов, оператора информационной системы "единого окна" Tulpar System, органа-лицензиара и участников внешнеэкономической деятельности при подаче заявлений, запросов, выдаче экспертного заключения и разрешительного документа в форме электронного документа по принципу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участник внешнеэкономической деятельности (далее - участник ВЭД), который представляет посредством ИСЕО или в информационный центр заявление на выдачу разрешительного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либо в форме электронного документа, подаваемый заявителем через оператора ИСЕО и/или подписанный электронной подписью заявителя посредством учетной записи в ИСЕО с целью получения разрешительного и (или) иного документа в соответствии с настоящим Положением для осуществления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"единого окна" Tulpar System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программных, программно-аппаратных и аппаратных средств, методов и процедур, применяемых для создания, обработки, передачи, приема, хранения, проверки целостности электронных документов участниками электронного взаимодействия в сфере внешнеэкономической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идентификационное заключение </w:t>
      </w:r>
      <w:r>
        <w:rPr>
          <w:rFonts w:ascii="Arial" w:cs="Arial" w:eastAsia="Arial" w:hAnsi="Arial"/>
          <w:sz w:val="24"/>
          <w:szCs w:val="24"/>
        </w:rPr>
        <w:t xml:space="preserve">– документ, выдаваемый уполномоченным государственным органом, устанавливающий принадлежность либо непринадлежность объекта внешнеэкономической деятельности к продукции, включенной в перечни контролируемых товаров, а также определяющий применимость к нему мер экспортного контроля и нетарифного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ИСЕО</w:t>
      </w:r>
      <w:r>
        <w:rPr>
          <w:rFonts w:ascii="Arial" w:cs="Arial" w:eastAsia="Arial" w:hAnsi="Arial"/>
          <w:sz w:val="24"/>
          <w:szCs w:val="24"/>
        </w:rPr>
        <w:t xml:space="preserve"> – </w:t>
      </w:r>
      <w:r>
        <w:rPr>
          <w:rFonts w:ascii="Arial" w:cs="Arial" w:eastAsia="Arial" w:hAnsi="Arial"/>
          <w:sz w:val="24"/>
          <w:szCs w:val="24"/>
        </w:rPr>
        <w:t xml:space="preserve">лицо, работающее</w:t>
      </w:r>
      <w:r>
        <w:rPr>
          <w:rFonts w:ascii="Arial" w:cs="Arial" w:eastAsia="Arial" w:hAnsi="Arial"/>
          <w:sz w:val="24"/>
          <w:szCs w:val="24"/>
        </w:rPr>
        <w:t xml:space="preserve"> в сервис-центре по работе с обращениями, осуществляющее функции приема и регистрации заявлений на получение разрешительного документа, создания электронного заявления и выдачи подписанного разрешительного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изъявившее желание заниматься деятельностью по проведению идентификации контролируемой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организация-эксперт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согласование решения о выдаче разрешительного документа (лицензии/заключения/разрешения), определенный соответствующим решением Кабинета Министров Кыргызской Республики на выдачу экспертного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орган-лицензиар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лицензированию экспорта и импорта специфических товаров, который определен как лицензиар соответствующим решением Кабинета Министров Кыргызской Республики и выдает электронный разрешительный документ (лицензию/заключение/разрешение), а также разъяснение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и Национальный контрольный список контролируемой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отказ в выдаче экспертного заключения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либо в форме электронного документа, в котором указаны основания для отказа в выдаче экспертного заключения на экспорт/импорт/транзит специфических товаров и продукции двойного назначения, выдаваемый организацией-экспертом по результатам рассмотрения представленных документов на получение разрешительного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положительное экспертное заключение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либо в форме электронного документа о возможности и целесообразности экспорта/импорта/транзита товаров, включенных в Единый перечень товаров, к которым применяются меры нетарифного регулирования в торговле с третьими странами, и в Национальный контрольный список контролируемой продукции, выдаваемый организацией-экспертом по результатам рассмотрения представленных документов на получение экспертного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разрешительный документ на бумажном носителе</w:t>
      </w:r>
      <w:r>
        <w:rPr>
          <w:rFonts w:ascii="Arial" w:cs="Arial" w:eastAsia="Arial" w:hAnsi="Arial"/>
          <w:sz w:val="24"/>
          <w:szCs w:val="24"/>
        </w:rPr>
        <w:t xml:space="preserve"> – оформленный на бумажном носителе документ установленной формы (лицензия, разрешение), выданный уполномоченным государственным органом на экспорт/импорт/транзит продукции двойного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разъяснение </w:t>
      </w:r>
      <w:r>
        <w:rPr>
          <w:rFonts w:ascii="Arial" w:cs="Arial" w:eastAsia="Arial" w:hAnsi="Arial"/>
          <w:sz w:val="24"/>
          <w:szCs w:val="24"/>
        </w:rPr>
        <w:t xml:space="preserve">– документ (письмо) уполномоченного государственного органа, сформированный в ИСЕО, содержащий пояснения по вопросам применения мер экспортного контроля и нетарифного регулирования в отношении объектов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сервис-центр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Центра "единого окна", выполняющее функции приема и регистрации заявлений на получение разрешительного документа, создания электронного заявления и выдачи подписанного разрешительного документа в бумажном формате;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уведомлений</w:t>
      </w:r>
      <w:r>
        <w:rPr>
          <w:rFonts w:ascii="Arial" w:cs="Arial" w:eastAsia="Arial" w:hAnsi="Arial"/>
          <w:sz w:val="24"/>
          <w:szCs w:val="24"/>
        </w:rPr>
        <w:t xml:space="preserve"> - средства уведомлений ИСЕО, посредством которых производится информирование заявителя и организации-эксперта, лицензиара о подаче заявления, запроса, выдаче экспертного заключения и разрешительного документа, к которым относится: отправка сообщений на электронную почту участников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"единого окна"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 "Центр "единого окна" в сфере внешней торговли" при Государственной таможенной службе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органа лицензиара</w:t>
      </w:r>
      <w:r>
        <w:rPr>
          <w:rFonts w:ascii="Arial" w:cs="Arial" w:eastAsia="Arial" w:hAnsi="Arial"/>
          <w:sz w:val="24"/>
          <w:szCs w:val="24"/>
        </w:rPr>
        <w:t xml:space="preserve"> - сотрудник структурного подразделения, выполняющий функцию по вопросам выдачи разрешительного документа или отказа в выдаче разрешительного документа, уполномоченного государственного органа по лицензированию экспорта и импорта специфических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организации-эксперта</w:t>
      </w:r>
      <w:r>
        <w:rPr>
          <w:rFonts w:ascii="Arial" w:cs="Arial" w:eastAsia="Arial" w:hAnsi="Arial"/>
          <w:sz w:val="24"/>
          <w:szCs w:val="24"/>
        </w:rPr>
        <w:t xml:space="preserve"> - сотрудник структурного подразделения организации-эксперта, выполняющий функцию по вопросам выдачи положительного/отрицательного экспертного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экспертное заключение по результатам идентификации товара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либо в форме электронного документа, подтверждающий возможность оформления товара без разрешительного документа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и Национальный контрольный список контролируемой продукции, выдаваемый организацией-экспертом по результатам рассмотрения представленных документов на получение разрешительного документа или разъяснения;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усиленная квалифицированная электронная подпись, создаваемая в соответствии с </w:t>
      </w:r>
      <w:hyperlink w:history="1" r:id="rIdisrsmklc7_tig9-ti4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разрешительный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 о выданных лицензиях, заключениях, разрешениях, также идентификационных заключениях и разъяснениях на экспорт/импорт/транзит специфических товаров и продукции двойного назначения, представленная в электронной форме, то есть в виде, пригодном для восприятия человеком, с использованием электронных вычислительных машин, имеющая атрибуты для идентификации ее как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x-rjcobihjsydjsvznq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Регистрация заявителя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Онлайн-сервис: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https://signup.trade.kg/</w:t>
      </w:r>
      <w:r>
        <w:rPr>
          <w:rFonts w:ascii="Arial" w:cs="Arial" w:eastAsia="Arial" w:hAnsi="Arial"/>
          <w:sz w:val="24"/>
          <w:szCs w:val="24"/>
        </w:rPr>
        <w:t xml:space="preserve">предоставляет всем участникам внешнеэкономической деятельности возможность зарегистрироваться в ИСЕО онлайн для подачи заявок на получение разрешительных и других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f9zrqnokvvwwxld1c4k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создания учетной записи необходимо пройти процедуры регистрации, заключить договор с Центром "единого окна" и получить уникальный логин и пароль.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Наличие у заявителя учетной записи и электронной подписи является обязательным условием оформления и направления заявления и сопроводительных документов через ИСЕО самим заявителем в форме электронного документа, без обращения в Центр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Интерфейс ИСЕО для участника ВЭД создан для обеспечения возможности оформления заявления непосредственно самим участником ВЭД без обращения в Центр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единого окна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batfux7d9necen3ofqy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Порядок и условия подачи заявления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Подача электронного заявления в ИСЕО на получение электронного разрешительного документа участником ВЭД может производиться следующими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самостоятельная подача электронного заявления при помощи веб-интерфейса ИСЕО;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онлайн подача посредством удаленного оператора Центра «единого окна»;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подача через Центр «единого окна». В данном случае оператор ИСЕО производит предварительную проверку качества документов (читаемые, чистые, без механических повреждений или нарушений целостности), прилагаемых к заявлению. При отсутствии замечаний к качеству прилагаемых к заявлению сопроводительных документов оператор ИСЕО регистрирует участника ВЭД в ИСЕО, создает электронную версию заявления, подписывает своей цифровой подписью и подает заявление в ИСЕО.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1uf1qhklu8yogn6g7dj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по подаче электронного заявления утверждается приказом органа-лицензиара и размещается на сайтах органа-лицензиара и Центра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оформляется и подается электронное заявление на получение разрешительного документа - лицензии/разрешения на импорт/экспорт/транзит специфических товаров, электронное заявление оформляется в соответствии с Инструкцией об оформлении заявления на выдачу лицензии на экспорт и (или) импорт отдельных видов товаров и об оформлении такой лицензии, утвержденной Решением Коллегии Евразийской экономической комиссии от 6 ноября 2014 года № 199.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оформляется и подается электронное заявление на получение разрешительного документа - заключения на импорт/экспорт/транзит специфических товаров, заявление оформляется по форме согласно приложению 1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подаче электронного заявления ИСЕО автоматически определяет (по коду товара) орган-лицензиара и организацию-эксперта, утвержденных постановлением Кабинета Министров Кыргызской Республики, по лицензированию экспорта и импорта товаров, включенных в Единый перечень товаров, к которым применяются меры нетарифного регулирования в торговле с третьими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заявление одновременно поступает ответственным лицам (экспертам) органа-лицензиара и организации-эксперта в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подлинности электронной подписи на принимаемых электронных документах и регистрация электронных заявлений производятся автоматически, техническими и программными средствами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заявлению на получение разрешительного документа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должны быть прикреплены документы и сведения, определенные в пункте 10 Правил выдачи лицензий и разрешений на экспорт и импорт товаров (приложение к Протоколу о мерах нетарифного регулирования в отношении третьих стран, приложение № 7 к Договору о Евразийском экономическом союзе) и/или документы и сведения, установленные соответствующими положениями, утвержденными решениями Коллегии Евразийской экономической комиссии от 16 августа 2012 года № 134 и от 21 апреля 2015 года № 30, а также документы, предусмотренные законодательством государства-члена ЕАЭС, и документ, подтверждающий уплату лицензионного сбора.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если, за исключением пункта 16 настоящего Положения, предусмотрено представление дополнительных документов со ссылкой на законодательство государств-членов ЕАЭС, организация-эксперт обеспечивает размещение объявления на главной странице ИСЕО о необходимости дополнительного предоставления соответствующего документа, установленного национальным законодательством для согласования выдачи разрешительного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если оформляется и подается электронное заявление на получение разрешительного документа - лицензии/разрешения на импорт/экспорт/транзит продукции двойного назначения, электронное заявление оформляется в соответствии с приложениями об оформлении заявления на выдачу лицензии/разрешении на экспорт и (или) импорт/транзит продукции двойного назначения, утвержденными </w:t>
      </w:r>
      <w:hyperlink w:history="1" r:id="rIdii4fr62awvfd5op7opa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Республике" от 13 сентября 2024 года № 573.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заявлению на получение разрешительного документа на экспорт/импорт/транзит продукции двойного назначения, включенной в Национальный контрольный список Кыргызской Республики, должны быть прикреплены документы и сведения, определенные пунктом 18 Положения о порядке осуществления экспортного контроля за контролируемой продукцией в Кыргызской Республике, утвержденного </w:t>
      </w:r>
      <w:hyperlink w:history="1" r:id="rIdywapr2kw74yrhjvn5ug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Республике" от 13 сентября 2024 года № 573.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оформляется и подается электронное заявление на получение разрешительного документа - идентификационного заключения и разъяснения на импорт/экспорт/транзит продукции двойного назначения, электронное заявление оформляется по форме согласно </w:t>
      </w:r>
      <w:hyperlink w:history="1" r:id="rIdjwtvojlpygd_ncfsu67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 Каждый лист представленных копий документов подлежит заверению подписью и печатью заявителя в случае подачи документов через ИСЕО. При подаче документов через личный кабинет заверение подписью и печатью не требуется. К документам, составленным на иностранных языках, в установленном порядке прилагаются нотариально заверенные переводы на государственном или официальном языках.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персональную ответственность за достоверность представленных документов, правильность и полноту перевода, а также соответствие перевода оригиналу.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tui07sja8zxtr8qabzr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Порядок рассмотрения электронных заявлений и согласования выдачи разрешительного документа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Поданное участником ВЭД электронное заявление в ИСЕО на получение электронного разрешительного документа поступает одновременно в интерфейсы ответственных лиц органа-лицензиара и организации-эксперта.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Ответственные лица органа-лицензиара и организации-эксперта в течение 2 часов с момента поступления электронных заявлений назначают экспертов.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Регламент и порядок рассмотрения заявления органом-лицензиаром, выдачи разрешительного документа утверждаются приказом органа-лицензиара. Орган-лицензиар несет ответственность за выдачу разрешительного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орган-эксперт в течение 3 рабочих дней с даты регистрации электронного заявления осуществляет экспертизу представленных сопроводительных документов для идентификации заявленного товара и подготавливает проект идентификационного заключения либо мотивированного отказа в его выдаче по формам согласно приложениям </w:t>
      </w:r>
      <w:hyperlink w:history="1" r:id="rIdenhmu-nznimnfslly5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odr974zbxd1nzhejl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7rwuoafiatuz2h26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Сформированный документ представляется на подпись должностному лицу уполномоченного государственного органа-эксперта, обладающему соответствующими полномочиями, и выдается заявителю посредством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орган-эксперт несет полную ответственность за экспертизу документов для выдачи разрешительного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</w:t>
      </w:r>
      <w:r>
        <w:rPr>
          <w:rFonts w:ascii="Arial" w:cs="Arial" w:eastAsia="Arial" w:hAnsi="Arial"/>
          <w:sz w:val="24"/>
          <w:szCs w:val="24"/>
        </w:rPr>
        <w:t xml:space="preserve">ИСЕО осуществляется автоматизированный анализ выданных идентификационных заключений и формирование отчетности, которая ежемесячно до 5 числа месяца, следующего за отчетным, направляется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x4o6zuukqg0iuxnh9rx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Экспертное заключение или отказ в выдаче экспертного заключения считается выданным с момента подписания электронной подписью должностного лица организации-эксперта экспертного заключения или отказа в выдаче экспертного заключения, которому делегированы соответствующие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если экспертное заключение выдано по результатам идентификации товара, на импорт/экспорт/транзит которого не требуется получение лицензии, такое экспертное заключение принимается таможенными органами для совершения таможенных операций, связанных с выпуском товара.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организацией-экспертом выдано положительное экспертное заключение, то такое экспертное заключение автоматически добавляется к электронному заявлению заявителя, которое находится в интерфейсе эксперта органа-лицензиара в статусе "в работе". В данном случае ИСЕО автоматически формирует проект электронного разрешительного документа. После выполнения обязательства эксперт органа-лицензиара, на основании положительного экспертного заключения организации-эксперта, направляет проект разрешительного документа на подпись должностному лицу органа-лицензиара, который имеет соответствующие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Электронный разрешительный документ считается выданным с момента подписания электронного разрешительного документа электронной подписью соответствующего руководителя или руководителя структурного подразделения органа-лицензиара.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распечатанном электронном разрешительном документе в правом верхнем углу должна быть отметка следующего содержания: "Документ подписан в электронном виде. Подлинник документа хранится в информационной системе "единого окна" Tulpar System".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Отказ в выдаче экспертного заключения автоматически поступает назначенному эксперту органа-лицензиара, после подтверждения экспертом органа-лицензиара поступает в ИСЕО и система автоматически уведомляет участника ВЭД посредством системы уведомлений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оформление отказа в выдаче разрешительного документа не требуется, работа над электронным заявлением считается завершенной.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ИСЕО утверждаются в установленном порядке Центром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Основаниями для отказа в выдаче экспертного заключения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неполных или недостоверных сведений в документах, представленных заявителем для получения экспертного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или приостановление действия одного или нескольких представленных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международных обязательств государств-членов ЕАЭС, которое может наступить вследствие исполнения представленного договора (контракта);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исчерпание квоты, а также тарифной квоты, либо их отсутствие (в случае оформления лицензии на квотируемые товары).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Заявитель вправе обжаловать решение организации-эксперта об отказе в выдаче экспертного заключения в административном (досудебном) порядке в соответствии с </w:t>
      </w:r>
      <w:hyperlink w:history="1" r:id="rIdfsoiasjvuqtg4t4isr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Порядок осуществления мониторинга выданных разрешительных документов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Орган-лицензиар проводит мониторинг выданных разрешительных документов посредством реестра выданных разрешительных документов в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государственный орган в сфере таможенного дела регулярно представляет органу-лицензиару информацию об исполнении разрешительных документов посредством ИСЕО.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информирования об использовании разрешительных документов определяется уполномоченным органом в сфере таможенного дела и органом-лицензиаром в форме совместного приказа.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Разрешительный документ, а также идентификационное заключение и разъяснение в форме электронного разрешительного документа, обладают одинаковой юридической силой наравне с разрешительным документом, идентификационным заключением и разъяснением, выданным на бумажном носителе.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в сфере таможенного дела при совершении таможенных операций принимает и использует электронные разрешительные документы, а также идентификационные и экспортные заключения и разъяснения, выданные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в сфере таможенного дела совершает таможенные операции по одному электронному разрешительному документу на каждую партию внешнеэкономической операции до истечения срока действия разрешительного документа, не превышающую объем ввозимого/вывозимого товара, указанного в разрешительном документе.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Информация, используемая сотрудниками Центра "единого окна", органа-лицензиара, организации-эксперта и уполномоченного государственного органа в сфере таможенного дела, в соответствии с настоящим Положением и другими нормативными правовыми актами Кыргызской Республики может использоваться исключительно в служебных целях.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Оператор ИСЕО, члены лицензионной комиссии и эксперты органа-лицензиара, эксперты и ответственные должностные лица организации-эксперта и уполномоченного государственного органа в сфере таможенного дела не вправе разглашать, использовать в личных целях информацию, полученную в процессе служебной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разглашение информации, полученной в процессе служебной деятельности, оператор ИСЕО, члены лицензионной комиссии и эксперты органа-лицензиара, эксперты и ответственные должностные лица организации-эксперта и уполномоченного государственного органа в сфере таможенного дела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техническую часть работы ИСЕО несет ответственность Центр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 обеспечение доступа в интернет и других необходимых условий для работы в ИСЕО несут ответственность орган-лицензиар и организации-эксперты.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технических сбоев в ИСЕО и/или до запуска ИСЕО в промышленном режиме Центр "единого окна" обеспечивает своевременное получение органом-лицензиаром, организациями-экспертами и идентификационными центрами заявлений на выдачу разрешительного документа (лицензия/разрешение/заключение), идентификационного заключения и разъяснения на бумажных носителях.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технических сбоев в ИСЕО разрешительные документы (лицензия/разрешение/заключение), идентификационные заключения, а также разъяснения оформляются и направляются заявителю на бумажных носителях в порядке, предусмотренном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Организация-эксперт выдает соответствующее экспертное заключение на бумажном носителе в порядке, предусмотренном настоящим Положением, и направляет его адресатам.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положительного экспертного заключения на бумажном носителе орган-лицензиар оформляет и выдает заявителю разрешительный документ также на бумажном носителе.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несоблюдения требований пункта 44 настоящего Положения соответствующий государственный орган должен обеспечить своевременное рассмотрение заявления и выдачу соответствующего документа на бумажном носителе в порядке, предусмотренном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Документы, оформленные в случаях, указанных в пункте 44 настоящего Положения, подлежат использованию и хранению в соответствии с </w:t>
      </w:r>
      <w:hyperlink w:history="1" r:id="rId6chc4ji21m-yi9x06r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получение разрешительного документа - заключения на экспорт/импорт/транзит специфических товаров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_______________________________________________ от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(указать регистрационный номер и дату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(указать наименование организации-эксперта)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электронное заявление №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_____________________________________ года и нижеследующие документы, представленные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(указать наименование организации, физического лица и ИНН)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 все документы)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экспертизы представленных документов согласовывает выдачу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 на 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(лицензии/разрешения/заключения)                                   (экспорт/импорт/транзит)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(указать нужное)                                                         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(указать наименование и код ТН ВЭД товара/продукции/образца)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 ________________________________________ в 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(указать страну отправителя)                                      (указать страну назначения)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(указать количество товара и единицы измерения)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 по контракту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(указать стоимость товара и валюту)                                       (указать номер и дату контракта)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возражает против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товара/продукции/образца.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руководителя или уполномоченного 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Тел.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Адрес электронной почты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Положительное экспертное 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Наименование органа-эксперта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_______________________________________________ от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(указать регистрационный номер и дату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(указать наименование организации-эксперта)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электронное заявление №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_____________________________________ года и нижеследующие документы, представленные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(указать наименование организации, физического лица и ИНН)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 все документы)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экспертизы представленных документов согласовывает выдачу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 на 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(лицензии/разрешения/заключения)                                    (экспорт/импорт/транзит)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(указать нужное)                                                         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(указать наименование и код ТН ВЭД товара/продукции/образца)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 ________________________________________ в 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(указать страну отправителя)                                       (указать страну назначения)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(указать количество товара и единицы измерения)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 по контракту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(указать стоимость товара и валюту)                                     (указать номер и дату контракта)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возражает против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товара/продукции/образца.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должностного 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эксперта (ответственного сотрудника)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Тел.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Экспертное заключение по результатам идентификации товара
 (в случае если товар не лицензируется)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заявителя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таможенного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органа-лицензиара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_______________________________________________ от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(указать регистрационный номер и дату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(указать наименование организации-эксперта)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электронное заявление №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______________________________________ года и нижеследующие документы, представленные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(указать наименование организации, физического лица и ИНН)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 все документы)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экспертизы представленных документов и идентификации товара, организация-эксперт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отмечает следующее: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(лицензии/разрешения/заключения)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(указать наименование и код ТН ВЭД товара/продукции/образца)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 ______________________________________, в 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(указать страну отправителя)                                  (указать страну назначения)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(указать количество товара и единицы измерения)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 по контракту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(указать стоимость товара и валюту)                                       (указать номер и дату контракта)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 требуется получение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(лицензии/разрешения/заключения)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возражает против 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(ввоза на территорию КР/вывоза с территории КР)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вышеуказанного товара/продукции/образца.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Дополнительная информация (указывается обоснование)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должностного 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эксперта (ответственного сотрудника)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Тел.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Отказ в выдаче экспертного заключения на экспорт/импорт/транзит специфических товаров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Наименование заявителя</w:t>
      </w:r>
      <w:r>
        <w:rPr>
          <w:rFonts w:ascii="Arial" w:cs="Arial" w:eastAsia="Arial" w:hAnsi="Arial"/>
          <w:sz w:val="20"/>
          <w:szCs w:val="20"/>
        </w:rPr>
        <w:t xml:space="preserve">Наименование органа-лицензиара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_______________________________________________ от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(указать регистрационный номер и дату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(указать наименование организации-эксперта)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 электронное заявление №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______________________________________ года и нижеследующие документы, представленные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(указать наименование организации, физического лица и ИНН)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 все документы)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(указать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…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экспертизы представленных документов отказывает в выдаче экспертного заключения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(экспорт/импорт/транзит)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(указать наименование и код ТН ВЭД товара/продукции/образца)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 _______________________________________ в 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(указать страну отправителя)                                       (указать страну назначения)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(указать количество товара и единицы измерения)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 по контракту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(указать стоимость товара и валюту)                                       (указать номер и дату контракта)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возражает против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(ввоза на территорию КР/вывоза с территории КР) (указать нужное)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вышеуказанного товара/продукции/образца.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Указать причины отказа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должностного 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 эксперта (ответственного сотрудника)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Тел.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9vshn5mu_h3v1dcwu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dalil.kg/document/230043644</w:t>
      </w:r>
    </w:hyperlink>
  </w:p>
  <w:p>
    <w:pPr>
      <w:spacing w:after="0" w:before="40"/>
      <w:jc w:val="center"/>
    </w:pPr>
    <w:hyperlink w:history="1" r:id="rIddwdpv9ugq2sqyyai2fy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hoynhqkh5qjmdc1gs8y" Type="http://schemas.openxmlformats.org/officeDocument/2006/relationships/hyperlink" Target="https://dalil.kg/document/230029750" TargetMode="External"/><Relationship Id="rIdq5wv4ho6wypokft7_o2-u" Type="http://schemas.openxmlformats.org/officeDocument/2006/relationships/hyperlink" Target="https://dalil.kg/document/230043474" TargetMode="External"/><Relationship Id="rIdgkupi4kab0uwvhgsifeqh" Type="http://schemas.openxmlformats.org/officeDocument/2006/relationships/hyperlink" Target="https://dalil.kg/document/230043474" TargetMode="External"/><Relationship Id="rIdisrsmklc7_tig9-ti4kro" Type="http://schemas.openxmlformats.org/officeDocument/2006/relationships/hyperlink" Target="https://dalil.kg/document/111635" TargetMode="External"/><Relationship Id="rIdx-rjcobihjsydjsvznq5g" Type="http://schemas.openxmlformats.org/officeDocument/2006/relationships/hyperlink" Target="https://dalil.kg/document/230043474" TargetMode="External"/><Relationship Id="rIdf9zrqnokvvwwxld1c4k0j" Type="http://schemas.openxmlformats.org/officeDocument/2006/relationships/hyperlink" Target="https://dalil.kg/document/230043474" TargetMode="External"/><Relationship Id="rIdbatfux7d9necen3ofqyww" Type="http://schemas.openxmlformats.org/officeDocument/2006/relationships/hyperlink" Target="https://dalil.kg/document/230043474" TargetMode="External"/><Relationship Id="rId1uf1qhklu8yogn6g7djhb" Type="http://schemas.openxmlformats.org/officeDocument/2006/relationships/hyperlink" Target="https://dalil.kg/document/230043474" TargetMode="External"/><Relationship Id="rIdii4fr62awvfd5op7opav5" Type="http://schemas.openxmlformats.org/officeDocument/2006/relationships/hyperlink" Target="https://dalil.kg/document/230014873" TargetMode="External"/><Relationship Id="rIdywapr2kw74yrhjvn5ugx9" Type="http://schemas.openxmlformats.org/officeDocument/2006/relationships/hyperlink" Target="https://dalil.kg/document/230014873" TargetMode="External"/><Relationship Id="rIdjwtvojlpygd_ncfsu67cc" Type="http://schemas.openxmlformats.org/officeDocument/2006/relationships/hyperlink" Target="https://dalil.kg/document/230043644#pr1" TargetMode="External"/><Relationship Id="rIdtui07sja8zxtr8qabzrfr" Type="http://schemas.openxmlformats.org/officeDocument/2006/relationships/hyperlink" Target="https://dalil.kg/document/230043474" TargetMode="External"/><Relationship Id="rIdenhmu-nznimnfslly5lpp" Type="http://schemas.openxmlformats.org/officeDocument/2006/relationships/hyperlink" Target="https://dalil.kg/document/230043644#pr1" TargetMode="External"/><Relationship Id="rIdedodr974zbxd1nzhejliv" Type="http://schemas.openxmlformats.org/officeDocument/2006/relationships/hyperlink" Target="https://dalil.kg/document/230043644#pr3" TargetMode="External"/><Relationship Id="rId9l7rwuoafiatuz2h26cgj" Type="http://schemas.openxmlformats.org/officeDocument/2006/relationships/hyperlink" Target="https://dalil.kg/document/230043644#pr4" TargetMode="External"/><Relationship Id="rIdx4o6zuukqg0iuxnh9rxlh" Type="http://schemas.openxmlformats.org/officeDocument/2006/relationships/hyperlink" Target="https://dalil.kg/document/230043474" TargetMode="External"/><Relationship Id="rIdfsoiasjvuqtg4t4isrdfe" Type="http://schemas.openxmlformats.org/officeDocument/2006/relationships/hyperlink" Target="https://dalil.kg/document/111254" TargetMode="External"/><Relationship Id="rId6chc4ji21m-yi9x06ryf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9vshn5mu_h3v1dcwuol" Type="http://schemas.openxmlformats.org/officeDocument/2006/relationships/hyperlink" Target="https://dalil.kg/document/230043644" TargetMode="External"/><Relationship Id="rIddwdpv9ugq2sqyyai2fy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2026-09-25T00:08:14.295Z</dcterms:created>
  <dcterms:modified xsi:type="dcterms:W3CDTF">2026-09-25T00:08:14.295Z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