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8 апреля 2026 года № 46</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законы Кыргызской Республики "Об инвестициях в Кыргызской Республике", "О третейских судах в Кыргызской Республике")</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magngdur9xac2ic85wu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инвестициях в Кыргызской Республике" (газета "Эркин-Тоо" от 19 августа 2025 года № 62) следующие изменения:</w:t>
      </w:r>
    </w:p>
    <w:p>
      <w:pPr>
        <w:spacing w:after="120"/>
        <w:ind w:firstLine="567"/>
        <w:jc w:val="both"/>
      </w:pPr>
      <w:r>
        <w:rPr>
          <w:rFonts w:ascii="Arial" w:cs="Arial" w:eastAsia="Arial" w:hAnsi="Arial"/>
          <w:sz w:val="24"/>
          <w:szCs w:val="24"/>
        </w:rPr>
        <w:t xml:space="preserve">1) в пункте 2 части 1 </w:t>
      </w:r>
      <w:r>
        <w:rPr>
          <w:rFonts w:ascii="Arial" w:cs="Arial" w:eastAsia="Arial" w:hAnsi="Arial"/>
          <w:sz w:val="24"/>
          <w:szCs w:val="24"/>
        </w:rPr>
        <w:t xml:space="preserve">статьи 5</w:t>
      </w:r>
      <w:r>
        <w:rPr>
          <w:rFonts w:ascii="Arial" w:cs="Arial" w:eastAsia="Arial" w:hAnsi="Arial"/>
          <w:sz w:val="24"/>
          <w:szCs w:val="24"/>
        </w:rPr>
        <w:t xml:space="preserve"> слово "нотариально" исключить;</w:t>
      </w:r>
    </w:p>
    <w:p>
      <w:pPr>
        <w:spacing w:after="120"/>
        <w:ind w:firstLine="567"/>
        <w:jc w:val="both"/>
      </w:pPr>
      <w:r>
        <w:rPr>
          <w:rFonts w:ascii="Arial" w:cs="Arial" w:eastAsia="Arial" w:hAnsi="Arial"/>
          <w:sz w:val="24"/>
          <w:szCs w:val="24"/>
        </w:rPr>
        <w:t xml:space="preserve">2) в абзаце втором части 1 </w:t>
      </w:r>
      <w:r>
        <w:rPr>
          <w:rFonts w:ascii="Arial" w:cs="Arial" w:eastAsia="Arial" w:hAnsi="Arial"/>
          <w:sz w:val="24"/>
          <w:szCs w:val="24"/>
        </w:rPr>
        <w:t xml:space="preserve">статьи 14</w:t>
      </w:r>
      <w:r>
        <w:rPr>
          <w:rFonts w:ascii="Arial" w:cs="Arial" w:eastAsia="Arial" w:hAnsi="Arial"/>
          <w:sz w:val="24"/>
          <w:szCs w:val="24"/>
        </w:rPr>
        <w:t xml:space="preserve"> слова "в статье 30" заменить словами "в статье 31";</w:t>
      </w:r>
    </w:p>
    <w:p>
      <w:pPr>
        <w:spacing w:after="120"/>
        <w:ind w:firstLine="567"/>
        <w:jc w:val="both"/>
      </w:pPr>
      <w:r>
        <w:rPr>
          <w:rFonts w:ascii="Arial" w:cs="Arial" w:eastAsia="Arial" w:hAnsi="Arial"/>
          <w:sz w:val="24"/>
          <w:szCs w:val="24"/>
        </w:rPr>
        <w:t xml:space="preserve">3) часть 4 </w:t>
      </w:r>
      <w:r>
        <w:rPr>
          <w:rFonts w:ascii="Arial" w:cs="Arial" w:eastAsia="Arial" w:hAnsi="Arial"/>
          <w:sz w:val="24"/>
          <w:szCs w:val="24"/>
        </w:rPr>
        <w:t xml:space="preserve">статьи 16</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"4. Конфискация имущества инвестора в качестве меры пресечения за совершение преступления может быть произведена исключительно по решению суда в случаях, предусмотренных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статью 23</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23</w:t>
      </w:r>
      <w:r>
        <w:rPr>
          <w:rFonts w:ascii="Arial" w:cs="Arial" w:eastAsia="Arial" w:hAnsi="Arial"/>
          <w:sz w:val="24"/>
          <w:szCs w:val="24"/>
        </w:rPr>
        <w:t xml:space="preserve">. Разрешение споров</w:t>
      </w:r>
    </w:p>
    <w:p>
      <w:pPr>
        <w:spacing w:after="120"/>
        <w:ind w:firstLine="567"/>
        <w:jc w:val="both"/>
      </w:pPr>
      <w:r>
        <w:rPr>
          <w:rFonts w:ascii="Arial" w:cs="Arial" w:eastAsia="Arial" w:hAnsi="Arial"/>
          <w:sz w:val="24"/>
          <w:szCs w:val="24"/>
        </w:rPr>
        <w:t xml:space="preserve">1. Спор, связанный с инвестициями и возникающий при осуществлении инвестиционной деятельности инвестора (инвестиционный спор) на территории Кыргызской Республики, разрешается путем проведения переговоров. По соглашению сторон инвестиционный спор может быть урегулирован посредством медиации либо иными согласованными способами досудебного урегулирования спора.</w:t>
      </w:r>
    </w:p>
    <w:p>
      <w:pPr>
        <w:spacing w:after="120"/>
        <w:ind w:firstLine="567"/>
        <w:jc w:val="both"/>
      </w:pPr>
      <w:r>
        <w:rPr>
          <w:rFonts w:ascii="Arial" w:cs="Arial" w:eastAsia="Arial" w:hAnsi="Arial"/>
          <w:sz w:val="24"/>
          <w:szCs w:val="24"/>
        </w:rPr>
        <w:t xml:space="preserve">2. Если инвестиционный спор не был урегулирован в порядке, предусмотренном частью 1 настоящей статьи, инвестиционный спор разрешается в судебных органах Кыргызской Республики или рассматривается в арбитраже в случае наличия соответствующего письменного соглашения, которое содержит действительную арбитражную оговорку, или если данный спор передается в арбитраж в соответствии с международными договорами Кыргызской Республики.";</w:t>
      </w:r>
    </w:p>
    <w:p>
      <w:pPr>
        <w:spacing w:after="120"/>
        <w:ind w:firstLine="567"/>
        <w:jc w:val="both"/>
      </w:pPr>
      <w:r>
        <w:rPr>
          <w:rFonts w:ascii="Arial" w:cs="Arial" w:eastAsia="Arial" w:hAnsi="Arial"/>
          <w:sz w:val="24"/>
          <w:szCs w:val="24"/>
        </w:rPr>
        <w:t xml:space="preserve">5) часть 1 </w:t>
      </w:r>
      <w:r>
        <w:rPr>
          <w:rFonts w:ascii="Arial" w:cs="Arial" w:eastAsia="Arial" w:hAnsi="Arial"/>
          <w:sz w:val="24"/>
          <w:szCs w:val="24"/>
        </w:rPr>
        <w:t xml:space="preserve">статьи 33</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Иностранные инвесторы, планирующие осуществлять инвестиционную деятельность на территории Кыргызской Республики, имеют право пройти аккредитацию на добровольной основе.".</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tu2j-mcgjl5xxdvzzlco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третейских судах в Кыргызской Республике" (Ведомости Жогорку Кенеша Кыргызской Республики, 2002 г., № 10, ст.436) следующее изменение:</w:t>
      </w:r>
    </w:p>
    <w:p>
      <w:pPr>
        <w:spacing w:after="120"/>
        <w:ind w:firstLine="567"/>
        <w:jc w:val="both"/>
      </w:pPr>
      <w:r>
        <w:rPr>
          <w:rFonts w:ascii="Arial" w:cs="Arial" w:eastAsia="Arial" w:hAnsi="Arial"/>
          <w:sz w:val="24"/>
          <w:szCs w:val="24"/>
        </w:rPr>
        <w:t xml:space="preserve">статью 46</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10 апреля 2026 года № 27</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11 марта 2026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agngdur9xac2ic85wuy-" Type="http://schemas.openxmlformats.org/officeDocument/2006/relationships/hyperlink" Target="http://kodeks.duckdns.org/document/230030204" TargetMode="External"/><Relationship Id="rIdtu2j-mcgjl5xxdvzzlcoj" Type="http://schemas.openxmlformats.org/officeDocument/2006/relationships/hyperlink" Target="http://kodeks.duckdns.org/document/109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2026-09-23T00:33:32.668Z</dcterms:created>
  <dcterms:modified xsi:type="dcterms:W3CDTF">2026-09-23T00:33:32.668Z</dcterms:modified>
</cp:coreProperties>
</file>

<file path=docProps/custom.xml><?xml version="1.0" encoding="utf-8"?>
<Properties xmlns="http://schemas.openxmlformats.org/officeDocument/2006/custom-properties" xmlns:vt="http://schemas.openxmlformats.org/officeDocument/2006/docPropsVTypes"/>
</file>