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 апреля 2026 года № 214-т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государственным имуществом, в соответствии со статьями </w:t>
      </w:r>
      <w:hyperlink w:history="1" r:id="rIdgejq3nf8qcfcddokx34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2qzcgqvxf-aidsbyje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gjco0zevyftwvhfoj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372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-u8gow7o6ferczavjb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kmanxveq4uyksyeuvu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1, 4 </w:t>
      </w:r>
      <w:hyperlink w:history="1" r:id="rId7pam9zk9m4adwf83jd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пунктами 129, 146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работе с бюджетными кредитами, утвержденного </w:t>
      </w:r>
      <w:hyperlink w:history="1" r:id="rIdvz_3dbdb1_lna3fofv5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в сфере бюджетного кредитования» 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9 </w:t>
      </w:r>
      <w:r>
        <w:rPr>
          <w:rFonts w:ascii="Arial" w:cs="Arial" w:eastAsia="Arial" w:hAnsi="Arial"/>
          <w:sz w:val="24"/>
          <w:szCs w:val="24"/>
        </w:rPr>
        <w:t xml:space="preserve">январ</w:t>
      </w:r>
      <w:r>
        <w:rPr>
          <w:rFonts w:ascii="Arial" w:cs="Arial" w:eastAsia="Arial" w:hAnsi="Arial"/>
          <w:sz w:val="24"/>
          <w:szCs w:val="24"/>
        </w:rPr>
        <w:t xml:space="preserve">я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пунктом 2 </w:t>
      </w:r>
      <w:hyperlink w:history="1" r:id="rIdfgd8ptycrkjyuwet1_p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Кыргызкой Республики </w:t>
      </w:r>
      <w:r>
        <w:rPr>
          <w:rFonts w:ascii="Arial" w:cs="Arial" w:eastAsia="Arial" w:hAnsi="Arial"/>
          <w:sz w:val="24"/>
          <w:szCs w:val="24"/>
        </w:rPr>
        <w:t xml:space="preserve">«О создании открытого акционерного общества «Государственный финансовый холдинг»</w:t>
      </w:r>
      <w:r>
        <w:rPr>
          <w:rFonts w:ascii="Arial" w:cs="Arial" w:eastAsia="Arial" w:hAnsi="Arial"/>
          <w:sz w:val="24"/>
          <w:szCs w:val="24"/>
        </w:rPr>
        <w:t xml:space="preserve"> от 17 июля 2025 года № 424,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hyperlink w:history="1" r:id="rIdfxb16fmeeqsuvd3mhcy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1l46o-vxifyhac3gi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Рекомендовать открытому акционерному обществу «Государственный финансовый холдинг» в установленном порядке передать </w:t>
      </w:r>
      <w:r>
        <w:rPr>
          <w:rFonts w:ascii="Arial" w:cs="Arial" w:eastAsia="Arial" w:hAnsi="Arial"/>
          <w:sz w:val="24"/>
          <w:szCs w:val="24"/>
        </w:rPr>
        <w:t xml:space="preserve">в государственную собственность </w:t>
      </w:r>
      <w:r>
        <w:rPr>
          <w:rFonts w:ascii="Arial" w:cs="Arial" w:eastAsia="Arial" w:hAnsi="Arial"/>
          <w:sz w:val="24"/>
          <w:szCs w:val="24"/>
        </w:rPr>
        <w:t xml:space="preserve">земельный участок площадью 13 817,0 кв.</w:t>
      </w:r>
      <w:r>
        <w:rPr>
          <w:rFonts w:ascii="Arial" w:cs="Arial" w:eastAsia="Arial" w:hAnsi="Arial"/>
          <w:sz w:val="24"/>
          <w:szCs w:val="24"/>
        </w:rPr>
        <w:t xml:space="preserve">м, расположенный по адресу: Кыргызская Республика, Ошская область, город Ош, улица Монуева, 57/4, идентификационный код 5-11-08-0187-0130, принятый в счет погашения кредиторской задолженности акционерного общества открытого </w:t>
      </w:r>
      <w:r>
        <w:rPr>
          <w:rFonts w:ascii="Arial" w:cs="Arial" w:eastAsia="Arial" w:hAnsi="Arial"/>
          <w:sz w:val="24"/>
          <w:szCs w:val="24"/>
        </w:rPr>
        <w:t xml:space="preserve">типа </w:t>
      </w:r>
      <w:r>
        <w:rPr>
          <w:rFonts w:ascii="Arial" w:cs="Arial" w:eastAsia="Arial" w:hAnsi="Arial"/>
          <w:sz w:val="24"/>
          <w:szCs w:val="24"/>
        </w:rPr>
        <w:t xml:space="preserve">«Ошское пассажирское автотранспортное предприятие № 1» (далее –</w:t>
      </w:r>
      <w:r>
        <w:rPr>
          <w:rFonts w:ascii="Arial" w:cs="Arial" w:eastAsia="Arial" w:hAnsi="Arial"/>
          <w:sz w:val="24"/>
          <w:szCs w:val="24"/>
        </w:rPr>
        <w:t xml:space="preserve"> АООТ </w:t>
      </w:r>
      <w:r>
        <w:rPr>
          <w:rFonts w:ascii="Arial" w:cs="Arial" w:eastAsia="Arial" w:hAnsi="Arial"/>
          <w:sz w:val="24"/>
          <w:szCs w:val="24"/>
        </w:rPr>
        <w:t xml:space="preserve">«Ошское ПАТП-1»).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по согласованию с Комитетом по финансам, бюджету, предпринимательству и развитию конкуренции Жогорку Кенеша Кыргызской Республики в установленном порядке: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учесть в доходной части республиканского бюджета на 2026 год стоимость нефинансовых активов в сумме 390 714 020 (триста девяносто миллионов семьсот четырнадцать тысяч двадцать) сомов как разницу, возникшую в момент удовлетворения кредиторских требований </w:t>
      </w:r>
      <w:r>
        <w:rPr>
          <w:rFonts w:ascii="Arial" w:cs="Arial" w:eastAsia="Arial" w:hAnsi="Arial"/>
          <w:sz w:val="24"/>
          <w:szCs w:val="24"/>
        </w:rPr>
        <w:t xml:space="preserve">АООТ </w:t>
      </w:r>
      <w:r>
        <w:rPr>
          <w:rFonts w:ascii="Arial" w:cs="Arial" w:eastAsia="Arial" w:hAnsi="Arial"/>
          <w:sz w:val="24"/>
          <w:szCs w:val="24"/>
        </w:rPr>
        <w:t xml:space="preserve">«Ошское ПАТП-1»;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учесть в расходной части республиканского бюджета на 2026 год стоимость нефинансовых активов согласно подпункту 1 настоящего пункта по смете Государственного агентства по управлению государственным имуществом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разработке проекта Закона Кыргызской Республики «О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2026 год и плановый период 2027–2028 годов» учесть изменения,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управлению государственным имуществом при Кабинете Министров Кыргызской Республики в установленном порядке принять в государственную собственность</w:t>
      </w:r>
      <w:r>
        <w:rPr>
          <w:rFonts w:ascii="Arial" w:cs="Arial" w:eastAsia="Arial" w:hAnsi="Arial"/>
          <w:sz w:val="24"/>
          <w:szCs w:val="24"/>
        </w:rPr>
        <w:t xml:space="preserve"> земельный участок, указанный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по земельным ресурсам, кадастру, геодезии и картографии при Кабинете Министров Кыргызской Республики в установленном порядке произвести государственную регистрацию права собственности на земельный участок, указанный в пункте 1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uyeejfrmmomtovjgf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dalil.kg/document/230044179</w:t>
      </w:r>
    </w:hyperlink>
  </w:p>
  <w:p>
    <w:pPr>
      <w:spacing w:after="0" w:before="40"/>
      <w:jc w:val="center"/>
    </w:pPr>
    <w:hyperlink w:history="1" r:id="rIdppl1pfppn3xi0aflqmy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ejq3nf8qcfcddokx34sa" Type="http://schemas.openxmlformats.org/officeDocument/2006/relationships/hyperlink" Target="https://dalil.kg/document/4#st_222" TargetMode="External"/><Relationship Id="rIdf2qzcgqvxf-aidsbyjezn" Type="http://schemas.openxmlformats.org/officeDocument/2006/relationships/hyperlink" Target="https://dalil.kg/document/4#st_251" TargetMode="External"/><Relationship Id="rIdzhgjco0zevyftwvhfojm2" Type="http://schemas.openxmlformats.org/officeDocument/2006/relationships/hyperlink" Target="https://dalil.kg/document/4#st_372" TargetMode="External"/><Relationship Id="rIdi-u8gow7o6ferczavjb_r" Type="http://schemas.openxmlformats.org/officeDocument/2006/relationships/hyperlink" Target="https://dalil.kg/document/111338#st_18" TargetMode="External"/><Relationship Id="rIdjkmanxveq4uyksyeuvuyo" Type="http://schemas.openxmlformats.org/officeDocument/2006/relationships/hyperlink" Target="https://dalil.kg/document/111338#st_21" TargetMode="External"/><Relationship Id="rId7pam9zk9m4adwf83jdpcv" Type="http://schemas.openxmlformats.org/officeDocument/2006/relationships/hyperlink" Target="https://dalil.kg/document/111338#st_155" TargetMode="External"/><Relationship Id="rIdvz_3dbdb1_lna3fofv5eq" Type="http://schemas.openxmlformats.org/officeDocument/2006/relationships/hyperlink" Target="https://dalil.kg/document/230039018" TargetMode="External"/><Relationship Id="rIdfgd8ptycrkjyuwet1_ppq" Type="http://schemas.openxmlformats.org/officeDocument/2006/relationships/hyperlink" Target="https://dalil.kg/document/230029416" TargetMode="External"/><Relationship Id="rIdfxb16fmeeqsuvd3mhcyau" Type="http://schemas.openxmlformats.org/officeDocument/2006/relationships/hyperlink" Target="https://dalil.kg/document/112301#st_13" TargetMode="External"/><Relationship Id="rIdz1l46o-vxifyhac3gimc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uyeejfrmmomtovjgf5t" Type="http://schemas.openxmlformats.org/officeDocument/2006/relationships/hyperlink" Target="https://dalil.kg/document/230044179" TargetMode="External"/><Relationship Id="rIdppl1pfppn3xi0aflqmy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2026-09-26T05:43:51.720Z</dcterms:created>
  <dcterms:modified xsi:type="dcterms:W3CDTF">2026-09-26T05:43:51.720Z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