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апреля 2026 года № 225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решения 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Кабинета Министров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в сфере науки, образования и инноваций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работы и оптимизации структуры центрального аппарата Министерства науки, высшего образования и инноваций Кыргызской Республики, в соответствии со статьями </w:t>
      </w:r>
      <w:hyperlink w:history="1" r:id="rIdf-4w2axpoczbrgd4t-a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ihptzenqhxtk2dgvhd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t8imlgo02ly-q5y4_h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персонала» от 15 ноября 2021 года № 264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в пункте 10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цифры «118» и «62» заменить соответственно цифрами «126» и «54»;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приложении 5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абзац седьмой подпункта 1 пункта 1 примечания признать утратившим силу.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myso3jilasfurkpwl7z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 вопросах Высшей аттестационной комиссии при Министерстве науки, высшего образования и инноваций Кыргызской Республики» от 6 октября 2025 года № 637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Высшей аттестационной комиссии при Министерстве науки, высшего образования и инноваций Кыргызской Республики,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в пункте 5 слова «заместитель министра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» исключить.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реализация настоящего постановления осуществляется в пределах</w:t>
      </w:r>
      <w:r>
        <w:rPr>
          <w:rFonts w:ascii="Arial" w:cs="Arial" w:eastAsia="Arial" w:hAnsi="Arial"/>
          <w:sz w:val="24"/>
          <w:szCs w:val="24"/>
        </w:rPr>
        <w:t xml:space="preserve">штатной численности и средств, предусмотренных </w:t>
      </w:r>
      <w:r>
        <w:rPr>
          <w:rFonts w:ascii="Arial" w:cs="Arial" w:eastAsia="Arial" w:hAnsi="Arial"/>
          <w:sz w:val="24"/>
          <w:szCs w:val="24"/>
        </w:rPr>
        <w:t xml:space="preserve">для </w:t>
      </w:r>
      <w:r>
        <w:rPr>
          <w:rFonts w:ascii="Arial" w:cs="Arial" w:eastAsia="Arial" w:hAnsi="Arial"/>
          <w:sz w:val="24"/>
          <w:szCs w:val="24"/>
        </w:rPr>
        <w:t xml:space="preserve">Министерства науки, высшего образования и инноваций Кыргызской Республики на соответствующий год и последующие годы.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14 апреля 2026 года № 28 (3788).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-4w2axpoczbrgd4t-atu" Type="http://schemas.openxmlformats.org/officeDocument/2006/relationships/hyperlink" Target="http://kodeks.duckdns.org/document/112301#st_13" TargetMode="External"/><Relationship Id="rIduihptzenqhxtk2dgvhde6" Type="http://schemas.openxmlformats.org/officeDocument/2006/relationships/hyperlink" Target="http://kodeks.duckdns.org/document/112301#st_17" TargetMode="External"/><Relationship Id="rIdrt8imlgo02ly-q5y4_hs0" Type="http://schemas.openxmlformats.org/officeDocument/2006/relationships/hyperlink" Target="http://kodeks.duckdns.org/document/158720" TargetMode="External"/><Relationship Id="rIdmyso3jilasfurkpwl7zdz" Type="http://schemas.openxmlformats.org/officeDocument/2006/relationships/hyperlink" Target="http://kodeks.duckdns.org/document/230031915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2026-09-23T10:33:12.554Z</dcterms:created>
  <dcterms:modified xsi:type="dcterms:W3CDTF">2026-09-23T10:33:12.554Z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