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149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 Кыргызского центра аккредитации при Министерстве экономики и коммерции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hyperlink w:history="1" r:id="rIdehqewk59dhpocsdjsj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Кабинету Министров Кыргызской Республики увеличить предельную штатную численность </w:t>
      </w:r>
      <w:r>
        <w:rPr>
          <w:rFonts w:ascii="Arial" w:cs="Arial" w:eastAsia="Arial" w:hAnsi="Arial"/>
          <w:sz w:val="24"/>
          <w:szCs w:val="24"/>
        </w:rPr>
        <w:t xml:space="preserve">Кыргызского центра аккредитации при Министерстве экономики и коммерции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14 штатных единиц.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qewk59dhpocsdjsjm2o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2026-09-23T08:12:26.582Z</dcterms:created>
  <dcterms:modified xsi:type="dcterms:W3CDTF">2026-09-23T08:12:26.582Z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