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2026 года № 233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tuhnlriiff6jsf9jaq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статьями </w:t>
      </w:r>
      <w:hyperlink w:history="1" r:id="rIdtclvzkraguqnelkeoj9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vfzvxusnvdeowp8j_x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8eghgbxnll8uuf62qge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об особенностях регулирования труда совместителей» от 14 марта 2000 года №</w:t>
      </w:r>
      <w:r>
        <w:rPr>
          <w:rFonts w:ascii="Arial" w:cs="Arial" w:eastAsia="Arial" w:hAnsi="Arial"/>
          <w:sz w:val="24"/>
          <w:szCs w:val="24"/>
        </w:rPr>
        <w:t xml:space="preserve">135;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</w:t>
      </w:r>
      <w:hyperlink w:history="1" r:id="rIdq5gi5igpbaetubqbcir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22 марта 2006 года № 179;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s8xny4vglbyez3ryyab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Типового положения о порядке проведения аттестации работников предприятий, учреждений и организаций Кыргызской Республики и Перечня должностей работников предприятий, учреждений и организаций, подлежащих аттестации» от 6 апреля 2011 года № 141;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десятый пункта 1 </w:t>
      </w:r>
      <w:hyperlink w:history="1" r:id="rIdfq_i1li4fpuxw_chhwi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признании утратившим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силу некоторых решений Правительства Кыргызской Республики» от 27 сентября 2012 года № 656;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skhcc_0jpoahoamfi8x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</w:t>
      </w:r>
      <w:hyperlink w:history="1" r:id="rIdyebywp0kgusvnfnmrvs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wehmusutrc7dtkxt27p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 регулирования труда совместителей» от 14 марта 2000 года №</w:t>
      </w:r>
      <w:r>
        <w:rPr>
          <w:rFonts w:ascii="Arial" w:cs="Arial" w:eastAsia="Arial" w:hAnsi="Arial"/>
          <w:sz w:val="24"/>
          <w:szCs w:val="24"/>
        </w:rPr>
        <w:t xml:space="preserve">135» от 2 февраля 2015 года № 34;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5sapqg-vsbvuhqgkgxf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grv7zecfhlymljy-n0u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gizpjxd6ofri9b_kt1b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аттестации работников предприятий, учреждений и организаций Кыргызской Республики и Перечня должностей работников предприятий, учреждений и организаций, подлежащих аттестации» от 6 апреля 2011 года № 141» от 20 июня 2018 года № 289.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14 апреля 2026 года № 28 (3788)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ltaaabxsauffiqav4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dalil.kg/document/230044658</w:t>
      </w:r>
    </w:hyperlink>
  </w:p>
  <w:p>
    <w:pPr>
      <w:spacing w:after="0" w:before="40"/>
      <w:jc w:val="center"/>
    </w:pPr>
    <w:hyperlink w:history="1" r:id="rId0sylyk_1t5xbhdp6peu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uhnlriiff6jsf9jaqfv" Type="http://schemas.openxmlformats.org/officeDocument/2006/relationships/hyperlink" Target="https://dalil.kg/document/202591#st_10" TargetMode="External"/><Relationship Id="rIdtclvzkraguqnelkeoj97y" Type="http://schemas.openxmlformats.org/officeDocument/2006/relationships/hyperlink" Target="https://dalil.kg/document/112301#st_13" TargetMode="External"/><Relationship Id="rIdevfzvxusnvdeowp8j_x_n" Type="http://schemas.openxmlformats.org/officeDocument/2006/relationships/hyperlink" Target="https://dalil.kg/document/112301#st_13" TargetMode="External"/><Relationship Id="rId8eghgbxnll8uuf62qgez9" Type="http://schemas.openxmlformats.org/officeDocument/2006/relationships/hyperlink" Target="https://dalil.kg/document/7149" TargetMode="External"/><Relationship Id="rIdq5gi5igpbaetubqbcirfp" Type="http://schemas.openxmlformats.org/officeDocument/2006/relationships/hyperlink" Target="https://dalil.kg/document/57237" TargetMode="External"/><Relationship Id="rIds8xny4vglbyez3ryyabg6" Type="http://schemas.openxmlformats.org/officeDocument/2006/relationships/hyperlink" Target="https://dalil.kg/document/92537" TargetMode="External"/><Relationship Id="rIdfq_i1li4fpuxw_chhwiiw" Type="http://schemas.openxmlformats.org/officeDocument/2006/relationships/hyperlink" Target="https://dalil.kg/document/93082" TargetMode="External"/><Relationship Id="rIdskhcc_0jpoahoamfi8x39" Type="http://schemas.openxmlformats.org/officeDocument/2006/relationships/hyperlink" Target="https://dalil.kg/document/97287" TargetMode="External"/><Relationship Id="rIdyebywp0kgusvnfnmrvsbz" Type="http://schemas.openxmlformats.org/officeDocument/2006/relationships/hyperlink" Target="https://dalil.kg/document/7149" TargetMode="External"/><Relationship Id="rIdwehmusutrc7dtkxt27pi9" Type="http://schemas.openxmlformats.org/officeDocument/2006/relationships/hyperlink" Target="https://dalil.kg/document/7150" TargetMode="External"/><Relationship Id="rId5sapqg-vsbvuhqgkgxf55" Type="http://schemas.openxmlformats.org/officeDocument/2006/relationships/hyperlink" Target="https://dalil.kg/document/11936" TargetMode="External"/><Relationship Id="rIdgrv7zecfhlymljy-n0uyd" Type="http://schemas.openxmlformats.org/officeDocument/2006/relationships/hyperlink" Target="https://dalil.kg/document/92537" TargetMode="External"/><Relationship Id="rIdgizpjxd6ofri9b_kt1b2e" Type="http://schemas.openxmlformats.org/officeDocument/2006/relationships/hyperlink" Target="https://dalil.kg/document/9255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ltaaabxsauffiqav4mk" Type="http://schemas.openxmlformats.org/officeDocument/2006/relationships/hyperlink" Target="https://dalil.kg/document/230044658" TargetMode="External"/><Relationship Id="rId0sylyk_1t5xbhdp6peus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2026-09-23T17:15:41.031Z</dcterms:created>
  <dcterms:modified xsi:type="dcterms:W3CDTF">2026-09-23T17:15:41.031Z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