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2026 года № 139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вопросах организации службы в правоохранительных органах Кыргызской Республики" от 3 февраля 2020 года № 51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вопросов прохождения службы в органах внутренних дел Кыргызской Республики, в соответствии со статьями </w:t>
      </w:r>
      <w:hyperlink w:history="1" r:id="rIdmsn5qbgdcztyqdvouzl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4xbos23ksjffzm07m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прохождении службы в правоохранительных органах Кыргызской Республики", статьями </w:t>
      </w:r>
      <w:hyperlink w:history="1" r:id="rIdumfhz-h1ahks5b-2hkn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w4jcjgach0xmu01k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zl2uag_b69gb-vtuvy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вопросах организации службы в правоохранительных органах Кыргызской Республики" от 3 февраля 2020 года № 51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ejpsbbxzrrrczjopds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</w:t>
        </w:r>
      </w:hyperlink>
      <w:r>
        <w:rPr>
          <w:rFonts w:ascii="Arial" w:cs="Arial" w:eastAsia="Arial" w:hAnsi="Arial"/>
          <w:sz w:val="24"/>
          <w:szCs w:val="24"/>
        </w:rPr>
        <w:t xml:space="preserve">должностей правоохранительных органов Кыргызской Республики, на которые прием осуществляется без конкурсного отбора, утвержденном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1 дополнить пунктом 11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"11. Должности специалистов в области биологических и геномно-молекулярных экспертиз.".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Реализация настоящего постановления осуществляется в пределах утвержденной штатной численности и средств, предусмотренных в республиканском бюджете Министерству внутренних дел Кыргызской Республики на соответствующий год и последующие годы.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марта 2026 года № 16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ewnb_3dfthbiegihgx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dalil.kg/document/230044840</w:t>
      </w:r>
    </w:hyperlink>
  </w:p>
  <w:p>
    <w:pPr>
      <w:spacing w:after="0" w:before="40"/>
      <w:jc w:val="center"/>
    </w:pPr>
    <w:hyperlink w:history="1" r:id="rIdc2bzmxdhgfnbstwkl7m6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n5qbgdcztyqdvouzleg" Type="http://schemas.openxmlformats.org/officeDocument/2006/relationships/hyperlink" Target="https://dalil.kg/document/111956" TargetMode="External"/><Relationship Id="rIdwh4xbos23ksjffzm07ml8" Type="http://schemas.openxmlformats.org/officeDocument/2006/relationships/hyperlink" Target="https://dalil.kg/document/111956" TargetMode="External"/><Relationship Id="rIdumfhz-h1ahks5b-2hknjz" Type="http://schemas.openxmlformats.org/officeDocument/2006/relationships/hyperlink" Target="https://dalil.kg/document/112301" TargetMode="External"/><Relationship Id="rIdtww4jcjgach0xmu01kcqq" Type="http://schemas.openxmlformats.org/officeDocument/2006/relationships/hyperlink" Target="https://dalil.kg/document/112301" TargetMode="External"/><Relationship Id="rId_zl2uag_b69gb-vtuvynw" Type="http://schemas.openxmlformats.org/officeDocument/2006/relationships/hyperlink" Target="https://dalil.kg/document/157464" TargetMode="External"/><Relationship Id="rIdmejpsbbxzrrrczjopdscp" Type="http://schemas.openxmlformats.org/officeDocument/2006/relationships/hyperlink" Target="https://dalil.kg/document/15746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ewnb_3dfthbiegihgx_4" Type="http://schemas.openxmlformats.org/officeDocument/2006/relationships/hyperlink" Target="https://dalil.kg/document/230044840" TargetMode="External"/><Relationship Id="rIdc2bzmxdhgfnbstwkl7m6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2026-09-23T17:48:55.119Z</dcterms:created>
  <dcterms:modified xsi:type="dcterms:W3CDTF">2026-09-23T17:48:55.119Z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