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2026 года № 131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формирования нормативных правовых актов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(правовых актов)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закрытой части Централизованного банка данных правовой информации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формирования, введения, учета, систематизации и актуализации нормативных правовых актов в закрытой части Централизованного банка данных правовой информации Кыргызской Республики, в соответствии с </w:t>
      </w:r>
      <w:hyperlink w:history="1" r:id="rIdlrx28wmorcy-9admuqf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iylafqowgwzd0rokoqt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формированию Централизованного банка данных правовой информации Кыргызской Республики» от 10 февраля 2001 года № 56 и Порядком принятия актов государственных органов, обладающих правовым характером, утвержденным </w:t>
      </w:r>
      <w:hyperlink w:history="1" r:id="rIdsl9dwepem7f-1ter0zw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июня 2025 года № 319, руководствуясь пунктом 13 </w:t>
      </w:r>
      <w:hyperlink w:history="1" r:id="rId0h9ipamjnrwykxg4ksg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yakv-imkq-rcogf-bga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2021 года № 78,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d6h2wisdffjvnjfidt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нормативных правовых актов</w:t>
      </w:r>
      <w:r>
        <w:rPr>
          <w:rFonts w:ascii="Arial" w:cs="Arial" w:eastAsia="Arial" w:hAnsi="Arial"/>
          <w:sz w:val="24"/>
          <w:szCs w:val="24"/>
        </w:rPr>
        <w:t xml:space="preserve"> (правовых актов) </w:t>
      </w:r>
      <w:r>
        <w:rPr>
          <w:rFonts w:ascii="Arial" w:cs="Arial" w:eastAsia="Arial" w:hAnsi="Arial"/>
          <w:sz w:val="24"/>
          <w:szCs w:val="24"/>
        </w:rPr>
        <w:t xml:space="preserve">в закрытой части Централизованного банка данных правовой информации,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правовой информации: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подписания опубликовать настоящий приказ на государственном и официальном языках на официальном сайте Министерства юстиции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настоящий приказ на государственном и официальном языках включить в Централизованный банк данных правовой информации в течении семи рабочих дней со дня опубликования;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семи дней со дня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министра(в отсутствии министра)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С.Т. Ызакова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ju_ghdy_eutnxijsu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dalil.kg/document/230045128</w:t>
      </w:r>
    </w:hyperlink>
  </w:p>
  <w:p>
    <w:pPr>
      <w:spacing w:after="0" w:before="40"/>
      <w:jc w:val="center"/>
    </w:pPr>
    <w:hyperlink w:history="1" r:id="rIdzzhvecvpbbstmxhgral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x28wmorcy-9admuqfdz" Type="http://schemas.openxmlformats.org/officeDocument/2006/relationships/hyperlink" Target="https://dalil.kg/document/202591" TargetMode="External"/><Relationship Id="rIdiylafqowgwzd0rokoqtwr" Type="http://schemas.openxmlformats.org/officeDocument/2006/relationships/hyperlink" Target="https://dalil.kg/document/2056" TargetMode="External"/><Relationship Id="rIdsl9dwepem7f-1ter0zwzc" Type="http://schemas.openxmlformats.org/officeDocument/2006/relationships/hyperlink" Target="https://dalil.kg/document/230027754" TargetMode="External"/><Relationship Id="rId0h9ipamjnrwykxg4ksghe" Type="http://schemas.openxmlformats.org/officeDocument/2006/relationships/hyperlink" Target="https://dalil.kg/document/158001" TargetMode="External"/><Relationship Id="rIdyakv-imkq-rcogf-bgawc" Type="http://schemas.openxmlformats.org/officeDocument/2006/relationships/hyperlink" Target="https://dalil.kg/document/158086" TargetMode="External"/><Relationship Id="rId9d6h2wisdffjvnjfidtv6" Type="http://schemas.openxmlformats.org/officeDocument/2006/relationships/hyperlink" Target="https://dalil.kg/document/2300486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ju_ghdy_eutnxijsuht" Type="http://schemas.openxmlformats.org/officeDocument/2006/relationships/hyperlink" Target="https://dalil.kg/document/230045128" TargetMode="External"/><Relationship Id="rIdzzhvecvpbbstmxhgral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2026-09-24T11:14:52.609Z</dcterms:created>
  <dcterms:modified xsi:type="dcterms:W3CDTF">2026-09-24T11:14:52.609Z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