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«О муниципальном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жилищном фонде, порядке его предоставления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определения размера оплаты и структуры оплаты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 жилое помещение муниципального жилищного фонда»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31 мая 2018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объектов муниципальной собственности города Бишкек, совершенствования порядка предоставления жилых помещений муниципального жилищного фонда </w:t>
      </w:r>
      <w:r>
        <w:rPr>
          <w:rFonts w:ascii="Arial" w:cs="Arial" w:eastAsia="Arial" w:hAnsi="Arial"/>
          <w:sz w:val="24"/>
          <w:szCs w:val="24"/>
        </w:rPr>
        <w:t xml:space="preserve">города Бишкек </w:t>
      </w:r>
      <w:r>
        <w:rPr>
          <w:rFonts w:ascii="Arial" w:cs="Arial" w:eastAsia="Arial" w:hAnsi="Arial"/>
          <w:sz w:val="24"/>
          <w:szCs w:val="24"/>
        </w:rPr>
        <w:t xml:space="preserve">гражданам, нуждающимся в улучшении жилищных условий, а также гражданам, состоящим в трудовых отношениях с организацией, предприятием или учреждением органа местного самоуправления города Бишкек и нуждающимся в получении служебного жилья,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Внести в </w:t>
      </w:r>
      <w:hyperlink w:history="1" r:id="rIdvsc6vwe2q_nch1wk56a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муниципальном жилищном фонде, порядке его предоставления и определения размера оплаты и структуры оплаты за жилое помещение муниципального жилищного фонда» от 31 мая 2018 года № 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«доработать и актуализировать положение о порядке использования и предоставления муниципального жилищного фонда;»;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4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заключить договоры имущественного найма жилого помещения с пользователями жилых помещений муниципального жилищного фонда, проживающими в служебных жилых помещениях в порядке предусмотренным жилищным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ci-yql7b8jmadfqxqx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и предоставления муниципального жилищного фонда, утвержденном вышеуказанным </w:t>
      </w:r>
      <w:hyperlink w:history="1" r:id="rIdcrjp-jdvziggqk681fy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Настоящее </w:t>
      </w:r>
      <w:hyperlink w:history="1" r:id="rIdjv0o4n2mcbvxiipyu2y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разработано в соответствии с Жилищным </w:t>
      </w:r>
      <w:hyperlink w:history="1" r:id="rIdvz-ylbkjf0uhc0f08y6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устанавливает единый порядок: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граждан, нуждающихся в улучшении жилищных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жилых помещений муниципального жилищного фонда в срочное возмездное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служебных жилых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приватизации жилых помещений муниципального жилищного фонда.»;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«муниципальный жилищный фонд – совокупность жилых помещений, находящихся в муниципальной собственности, которые предоставляются гражданам Кыргызской Республики, нуждающимся в улучшении жилищных условий, в порядке, определенном настоящим </w:t>
      </w:r>
      <w:hyperlink w:history="1" r:id="rIddlnrkxvumcppn_ihsp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«структурное»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«комиссия по учету граждан, нуждающихся в улучшении жилищных условий – коллегиальный орган, создаваемый при уполномоченном органе по вопросам учета граждан в соответствии с настоящим </w:t>
      </w:r>
      <w:hyperlink w:history="1" r:id="rIdoabzsdanz7yuzmd0ru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для постановки на учет и учета граждан, проживающих на территории города Бишкек и нуждающихся в улучшении жилищных условий по основаниям,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вопросам управления муниципальным жилищным фондом – коллегиальный орган, создаваемый в соответствии с настоящим </w:t>
      </w:r>
      <w:hyperlink w:history="1" r:id="rIdz8hwwiyl2iw4v3mavgy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для решения вопросов, связанных с предоставлением, управлением и приватизацией жилых помещений муниципального жилищного фонда.»;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 слово «распоряжением» заменить словом «решением»;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жилых помещений муниципального жилищного фонда осуществляется уполномоченным органом согласно очередности,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одному жилому помещению лицам, состоящим на учете нуждающихся в улучшении жилищных условий по месту жительства в каждом административном районе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служебное жилое помещение лицу, состоящему на учете по месту работы и нуждающемуся в улучшении жилищных условий.»;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Граждане признаются нуждающимися в улучшении жилищных условий по основаниям, установленным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10</w:t>
      </w:r>
      <w:r>
        <w:rPr>
          <w:rFonts w:ascii="Arial" w:cs="Arial" w:eastAsia="Arial" w:hAnsi="Arial"/>
          <w:sz w:val="24"/>
          <w:szCs w:val="24"/>
        </w:rPr>
        <w:t xml:space="preserve"> слово «личной» заменить словом «частной»;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справки о составе семьи и с фактического места жительства, выданные органами местного самоуправления города Бишкек посредством автоматизированной информационной системы «Санарип аймак»;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«Принятие на учет граждан, нуждающихся в улучшении жилищных условий, по месту жительства производится решением уполномоченных органов по вопросам учета граждан при наличии заключения комиссии по учету граждан, нуждающихся в улучшении жилищных условий, функционирующей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Учет граждан, нуждающихся в улучшении жилищных условий по месту работы, осуществляется уполномоченным органом на основании заключения комиссии по вопросам управления муниципальным жилищным фондом, образованной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241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принятия на учет по месту работы администрация и профсоюзный комитет организации, предприятия или учреждения органов местного самоуправления города Бишкек подают в уполномоченный орган соответствующее ходатайство о предоставлении лицу, нуждающемуся в улучшении жилищных условий, служебного жилого помещения с приложением документов,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которые подлежат рассмотрению комиссией по вопросам управления муниципальным жилищным фондом.»;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не предоставления справок о составе семьи и с фактического места жительства, выданных органами местного самоуправления города Бишкек посредством автоматизированной информационной системы «Санарип аймак».»;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Комиссией по учету граждан, нуждающихся в улучшении жилищных условий, ежегодно проводится уточнение очередности предоставления жилых помещений гражданам, нуждающимся в улучшении жилищных условий. При необходимости проверяется полнота и достоверность сведений, содержащихся в документах, представленных гражданами для принятия на учет нуждающихся в улучшении жилищных условий.»;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пунктом 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Очередность граждан, нуждающихся в улучшении жилищных условий, принятых на учет по месту жительства, определяется уполномоченными органами по вопросам учета граждан на основании даты записи о принятии на учет, зафиксированной в Книге учета граждан.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Очередность граждан, нуждающихся в улучшении жилищных условий, принятых на учет по месту работы, определяется уполномоченным органом на основании заключения комиссии по вопросам управления муниципальным жилищным фондом, которая учитывает дату регистрации в уполномоченном органе ходатайства администрации и профсоюзного комитета организации, предприятия или учреждения органов местного самоуправления города Бишкек о предоставлении лицу, нуждающемуся в улучшении жилищных условий, служебного жилого помещения.»;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Предоставление жилого помещения муниципального жилищного фонда осуществляется уполномоченным органом по решению мэрии города Бишкек на возмездной основе в срочное пользование сроком на десять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мэрии города Бишкек принимается на основании предложения уполномоченного органа, внесенного в соответствии с заключением комиссии по вопросам управления муниципальным жилищным фондом.»;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Для решения вопросов, связанных с предоставлением в срочное возмездное пользование жилых помещений муниципального жилищного фонда, при уполномоченном органе создается комиссия по вопросам управления муниципальным жилищным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вопросам управления муниципальным жилищным фондом и порядок ее работы утверждается соответствующим решением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вопросам управления муниципальным жилищным фондом рассматривает в соответствии с законодательством Кыргызской Республики и выносит заключения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постановка на учет и определение очередности граждан, нуждающихся в улучшении жилищных условий, принятых на учет по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жилых помещений муниципального жилищного фонда в срочное возмездное пользование лицам, состоящим на учете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жилых помещений муниципального жилищного фонда в срочное возмездное пользование лицам, состоящим на учете по месту работы, в качестве служебных;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жилых помещений муниципального жилищного фонда в число служебных;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жилых помещений муниципального жилищного фонда из числа служебных;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жилых помещений муниципального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Комиссия по вопросам управления муниципальным жилищным фондом рассматривает полноту и соответствие требованиям законодательства Кыргызской Республики документов и информации, представленных уполномоченными органами по вопросам учета граждан, а также администрацией и профсоюзным комитетом организации, предприятия или учреждения органов местного самоуправления города Бишкек.»;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Жилые помещения, высвобождающиеся в домах муниципального жилищного фонда (выморочные, высвобожденные), предоставляются уполномоченным органом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в срочное возмездное пользование на основании решения мэрии города Бишкек лицам, нуждающимся в улучшении жилищных условий, в порядке, определенном настоящим Положением и Жилищным </w:t>
      </w:r>
      <w:hyperlink w:history="1" r:id="rIdbp1xyworb9gz0g0pl9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Предоставление жилого помещения муниципального жилищного фонда производится уполномоченным органом на основании решения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предоставлении жилого помещения муниципального жилищного фонда может быть пересмотрено мэрией города Бишкек до заключения договора имущественного найма жилого помещения, если выявятся обстоятельства, которые не были ранее известны и могли повлиять на принятие решения о предоставлении жилого помещения муниципального жилищного фонда гражданину.»;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Жилое помещение муниципального жилищного фонда включается в число служебных по предложению уполномоченного органа, внесенного на основании заключения комиссии по предоставлению муниципального жилищного фонда, путем указания в соответствующем решении мэрии города Бишкек о том, что данное жилое помещение предоставляется в срочное возмездное пользование в качестве служебного.»;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Служебное жилое помещение, предоставленное до вступления в силу Жилищного </w:t>
      </w:r>
      <w:hyperlink w:history="1" r:id="rIdb64l8nxzr9zmmtslo3c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9 июля 2013 года № 117, может быть исключено из числа служебных решением мэрии города Бишкек по предложению уполномоченного органа, внесенному на основании заключения комиссии по вопросам управления муниципальным жилищным фондом,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лица, получившего жилое помещение муниципального жилищного фонда в качестве служебного за достижения в области науки,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лица, получившего жилое помещение муниципального жилищного фонда в качестве служебного по официальным письменным удостоверениям (сертификатам);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лица, получившего жилое помещение муниципального жилищного фонда в качестве служебного и имеющего общий трудовой стаж в государственных органах, муниципальных организациях, предприятиях или учреждениях города Бишкек не менее двадцати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лица, получившего жилое помещение муниципального жилищного фонда в качестве служебного в порядке общей очередности нуждающихся в улучшении жилищных условий.»;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пунктом 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Служебное жилое помещение может быть исключено из числа служебных решением мэрии города Бишкек по предложению уполномоченного органа, внесенного на основании заключения комиссии по вопросам управления муниципальным жилищным фондом,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в служебном жилом помещении лица, состоящего в непрерывных трудовых отношениях с организацией, предприятием или учреждением органа местного самоуправления города Бишкек последние двадцать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в служебном жилом помещении лица, которое после получения служебного жилого помещения достигло пенсионного возраста и имеет общий трудовой стаж в организациях, предприятиях или учреждениях органа местного самоуправления города Бишкек не менее пятнадцати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в служебном жилом помещении членов семьи умершего лица, которое на момент смерти состояло в непрерывных трудовых отношениях с организациями, предприятиями или учреждениями органа местного самоуправления последние пятнадцать лет, при этом члены семьи проживали совместно с данным лицом и не имеют в собственности другое жилое помещение либо жилое помещение, находящееся в собственности членов семьи умершего лица, не отвечает установленным санитарным и техническим требованиям, признано в установленном порядке непригодными для проживания и не подлежит ремонту;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в служебном жилом помещении членов семьи умершего лица, которое получило жилое помещение муниципального жилищного фонда в качестве служебного в порядке общей очередности нуждающихся в улучшении жилищных условий, при этом члены семьи проживали совместно с данным лицом и не имеют в собственности другое жилое помещение либо жилое помещение, находящееся в собственности членов семьи умершего лица, не отвечает установленным санитарным и техническим требованиям, признано в установленном порядке непригодными для проживания и не подлежит ремонту.»;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«35. Служебное жилое помещение предоставляется лицу, состоящему в трудовых отношениях с организацией, предприятием или учреждением органов местного самоуправления города Бишкек не менее одного года и нуждающемуся в улучшении жилищных условий, с учетом наличия свободного жилого помещения на территории города Бишкек.»;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38</w:t>
      </w:r>
      <w:r>
        <w:rPr>
          <w:rFonts w:ascii="Arial" w:cs="Arial" w:eastAsia="Arial" w:hAnsi="Arial"/>
          <w:sz w:val="24"/>
          <w:szCs w:val="24"/>
        </w:rPr>
        <w:t xml:space="preserve"> слова </w:t>
      </w:r>
      <w:r>
        <w:rPr>
          <w:rFonts w:ascii="Arial" w:cs="Arial" w:eastAsia="Arial" w:hAnsi="Arial"/>
          <w:sz w:val="24"/>
          <w:szCs w:val="24"/>
        </w:rPr>
        <w:t xml:space="preserve">«во временное пользование</w:t>
      </w:r>
      <w:r>
        <w:rPr>
          <w:rFonts w:ascii="Arial" w:cs="Arial" w:eastAsia="Arial" w:hAnsi="Arial"/>
          <w:sz w:val="24"/>
          <w:szCs w:val="24"/>
        </w:rPr>
        <w:t xml:space="preserve">» заменить словами «в срочное возмездное пользование на период трудовых отношений»;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исключения жилого помещения из числа служебных лицо, проживающее в служебном жилом помещении и относящееся к категориям, указанным в пунктах </w:t>
      </w: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342</w:t>
      </w:r>
      <w:r>
        <w:rPr>
          <w:rFonts w:ascii="Arial" w:cs="Arial" w:eastAsia="Arial" w:hAnsi="Arial"/>
          <w:sz w:val="24"/>
          <w:szCs w:val="24"/>
        </w:rPr>
        <w:t xml:space="preserve">, подает в уполномоченный орган соответствующее заявление с приложением документов, подтверждающих отсутствие в собственности данного лица и членов его семьи другого жилого помещения и земельного участка под строительство, а также отсутствие сделок по отчуждению недвижимого имущества данным лицом и членами его семьи в период проживания в служебном жилом помещении.»;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44</w:t>
      </w:r>
      <w:r>
        <w:rPr>
          <w:rFonts w:ascii="Arial" w:cs="Arial" w:eastAsia="Arial" w:hAnsi="Arial"/>
          <w:sz w:val="24"/>
          <w:szCs w:val="24"/>
        </w:rPr>
        <w:t xml:space="preserve"> слова «</w:t>
      </w:r>
      <w:r>
        <w:rPr>
          <w:rFonts w:ascii="Arial" w:cs="Arial" w:eastAsia="Arial" w:hAnsi="Arial"/>
          <w:sz w:val="24"/>
          <w:szCs w:val="24"/>
        </w:rPr>
        <w:t xml:space="preserve">муниципального</w:t>
      </w:r>
      <w:r>
        <w:rPr>
          <w:rFonts w:ascii="Arial" w:cs="Arial" w:eastAsia="Arial" w:hAnsi="Arial"/>
          <w:sz w:val="24"/>
          <w:szCs w:val="24"/>
        </w:rPr>
        <w:t xml:space="preserve"> помещения,»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помещения муниципального жилищного фонда в срочное возмездное пользование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«47. При заключении договора имущественного найма обязательно предъявление паспортов или других документов, заменяющих паспорта, на всех совершеннолетних членов семьи или свидетельство о рождении детей на всех несовершеннолетних членов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Наниматель жилого помещения муниципального жилищного фонда после подписания соответствующего решения мэрии города Бишкек обязан в течение 30 дней заключить договор имущественного найма и осуществить его государственную регистрацию.»;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пунктом 48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Наниматель, проживающий в жилом помещении муниципального жилищного фонда и имеющий излишнюю площадь сверх установленных норм, вправе с согласия членов семьи обратиться в уполномоченный орган для предоставления ему в установленном порядке жилого помещения муниципального жилищного фонда меньшего размера взамен занимаемого.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соответствии с </w:t>
      </w:r>
      <w:hyperlink w:history="1" r:id="rIdlztket3vajjkpz5kofx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мене объектов муниципальной собственности», утвержденным </w:t>
      </w:r>
      <w:hyperlink w:history="1" r:id="rIdl_srs5mrvjoxnbktd6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29 июня 2007 года № 334, рассматривает заявление и в течении 14 рабочих дней принимает решение о мене.»;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</w:t>
      </w:r>
      <w:r>
        <w:rPr>
          <w:rFonts w:ascii="Arial" w:cs="Arial" w:eastAsia="Arial" w:hAnsi="Arial"/>
          <w:sz w:val="24"/>
          <w:szCs w:val="24"/>
        </w:rPr>
        <w:t xml:space="preserve">пункта 61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«Форму приватизации определяет уполномоченный орган.»;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65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«Заявления граждан о приватизации жилого помещения муниципального жилищного фонда подаются в уполномоченный орган и рассматривается комиссией по вопросам управления муниципальным жилищным фондом.»;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Гражданин, подавший заявление о приватизации жилого помещения муниципального жилищного фонда, прилагает документы, подтверждающие отсутствие в собственности данного лица и членов его семьи другого жилого помещения и земельного участка под строительство, а также отсутствие сделок по отчуждению недвижимого имущества данным лицом и членами его семьи в период проживания в жилом помещении муниципального жилищного фонда.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пунктом 66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«66. Уполномоченный орган рассматривает заявления граждан о приватизации жилого помещения муниципального жилищного фонда только после истечения срока договора имущественного найма, заключенного между уполномоченным органом и нанимателем.».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6500-86-o-vnesenii-izmenenij-v-postanovlenie-bishkekskogo-gorodskogo-kenesha-o-munitsipalnom-zhilishchnom-fonde-poryadke-ego-predostavleniya-i-opredeleniya-razmera-oplaty-i-struktury-oplaty-za-zhiloe-pomeshchenie-munitsipalnogo-zhilishchnogo-fonda-ot-31-maya-2018-goda-67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bgsutmpczbmqbbxbk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dalil.kg/document/230045154</w:t>
      </w:r>
    </w:hyperlink>
  </w:p>
  <w:p>
    <w:pPr>
      <w:spacing w:after="0" w:before="40"/>
      <w:jc w:val="center"/>
    </w:pPr>
    <w:hyperlink w:history="1" r:id="rId2k44vsdfhrcyvcinkqx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c6vwe2q_nch1wk56aoc" Type="http://schemas.openxmlformats.org/officeDocument/2006/relationships/hyperlink" Target="https://dalil.kg/document/407061" TargetMode="External"/><Relationship Id="rIdnci-yql7b8jmadfqxqxcm" Type="http://schemas.openxmlformats.org/officeDocument/2006/relationships/hyperlink" Target="https://dalil.kg/document/407062" TargetMode="External"/><Relationship Id="rIdcrjp-jdvziggqk681fyhn" Type="http://schemas.openxmlformats.org/officeDocument/2006/relationships/hyperlink" Target="https://dalil.kg/document/407061" TargetMode="External"/><Relationship Id="rIdjv0o4n2mcbvxiipyu2y3o" Type="http://schemas.openxmlformats.org/officeDocument/2006/relationships/hyperlink" Target="https://dalil.kg/document/407062" TargetMode="External"/><Relationship Id="rIdvz-ylbkjf0uhc0f08y6ve" Type="http://schemas.openxmlformats.org/officeDocument/2006/relationships/hyperlink" Target="https://dalil.kg/document/203926" TargetMode="External"/><Relationship Id="rIddlnrkxvumcppn_ihsptfb" Type="http://schemas.openxmlformats.org/officeDocument/2006/relationships/hyperlink" Target="https://dalil.kg/document/407062" TargetMode="External"/><Relationship Id="rIdoabzsdanz7yuzmd0ruuvi" Type="http://schemas.openxmlformats.org/officeDocument/2006/relationships/hyperlink" Target="https://dalil.kg/document/407062" TargetMode="External"/><Relationship Id="rIdz8hwwiyl2iw4v3mavgy-e" Type="http://schemas.openxmlformats.org/officeDocument/2006/relationships/hyperlink" Target="https://dalil.kg/document/407062" TargetMode="External"/><Relationship Id="rIdbp1xyworb9gz0g0pl9trt" Type="http://schemas.openxmlformats.org/officeDocument/2006/relationships/hyperlink" Target="https://dalil.kg/document/203926" TargetMode="External"/><Relationship Id="rIdb64l8nxzr9zmmtslo3cn7" Type="http://schemas.openxmlformats.org/officeDocument/2006/relationships/hyperlink" Target="https://dalil.kg/document/203926" TargetMode="External"/><Relationship Id="rIdlztket3vajjkpz5kofxol" Type="http://schemas.openxmlformats.org/officeDocument/2006/relationships/hyperlink" Target="https://dalil.kg/document/23564" TargetMode="External"/><Relationship Id="rIdl_srs5mrvjoxnbktd6jys" Type="http://schemas.openxmlformats.org/officeDocument/2006/relationships/hyperlink" Target="https://dalil.kg/document/2356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bgsutmpczbmqbbxbku-" Type="http://schemas.openxmlformats.org/officeDocument/2006/relationships/hyperlink" Target="https://dalil.kg/document/230045154" TargetMode="External"/><Relationship Id="rId2k44vsdfhrcyvcinkqx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2026-09-26T05:45:46.117Z</dcterms:created>
  <dcterms:modified xsi:type="dcterms:W3CDTF">2026-09-26T05:45:46.117Z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