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апреля 2026 года № 292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информации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nype58tarmcuziq0wy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условий оплаты труда отдельных работников бюджетной сферы Кыргызской Республики" от 26 марта 2026 года № 121,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tuklsc9q6ckb0ypfsv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Национального филиала Межгосударственной телерадиокомпании "Мир" от 23 сентября 2011 года № 569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работникам, за исключением младшего обслуживающего персонала, выплачивается ежемесячная надбавка за высокую квалификацию, проявление творческой и профессиональной инициативы на международном уровне в размере до одного должностного оклада;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выплачивается президентская компенсационная выплата: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15000 сомов на одну штатную единицу (1 ставку) работникам, за исключением технического и младшего обслуживающего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5000 сомов на одну штатную единицу (1 ставку) техническому и младшему обслуживающему персоналу;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президентская компенсационная выплата не учитывается при расчетах отпускных, пособий на оздоровление, тринадцатой заработной платы, доплат к заработной плате за проживание и работу в условиях высокогорья и отдаленных зонах Кыргызской Республики, выплачивается не более чем на одну штатную единицу (1 ставку) за фактически отработанное время;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работникам, за исключением технического и младшего обслуживающего персонала, выплачивается надбавка за ненормированный рабочий день в размере до 40 процентов должностного оклада.";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Национального филиала Межгосударственной телерадиокомпании "Мир" в Кыргызской Республике, утвержденном вышеуказанным </w:t>
      </w:r>
      <w:hyperlink w:history="1" r:id="rIdfdq04f0ablpuh4cpt1w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подпунктами 5 и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президентская компенсационная выплата, которая не учитывается при расчетах отпускных, пособий на оздоровление, тринадцатой заработной платы, доплат к заработной плате за проживание и работу в условиях высокогорья и отдаленных зонах Кыргызской Республики, которая выплачивается не более чем на одну штатную единицу (1 ставку) за фактически отработанное время: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15000 сомов на одну штатную единицу (1 ставку) работникам, за исключением технического и младшего обслуживающего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5000 сомов на одну штатную единицу (1 ставку) для технического и младшего обслуживающего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надбавка за ненормированный рабочий день в размере до 40 процентов должностного оклада работникам, за исключением технического и младшего обслуживающего персонала.";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mhzvlzgsyqz4laqpuxo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rgne-mz355hpc5t2vr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6kuha_8j03iswqdwrd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 от 27 сентября 2022 года № 523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в подпунктах 1, 3, 5, 6 пункта 1, в подпункте 1 пункта 2 после слов "ЭлТР" дополнить словами ", Кыргызского национального информационного агентства "Кабар";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6 пункта 1 и в </w:t>
      </w:r>
      <w:r>
        <w:rPr>
          <w:rFonts w:ascii="Arial" w:cs="Arial" w:eastAsia="Arial" w:hAnsi="Arial"/>
          <w:sz w:val="24"/>
          <w:szCs w:val="24"/>
        </w:rPr>
        <w:t xml:space="preserve">приложении 6</w:t>
      </w:r>
      <w:r>
        <w:rPr>
          <w:rFonts w:ascii="Arial" w:cs="Arial" w:eastAsia="Arial" w:hAnsi="Arial"/>
          <w:sz w:val="24"/>
          <w:szCs w:val="24"/>
        </w:rPr>
        <w:t xml:space="preserve"> слова "и младшему"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надбавки за проявление творческой и профессиональной инициативы, высокую квалификацию в размере до 50 процентов должностного оклада;";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4 и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надбавку за ненормированный рабочий день в размере до 40 процентов должностного оклада работникам, за исключением технического и младшего обслуживающего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президентскую компенсационную выплату: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15000 сомов на одну штатную единицу (1 ставку) работникам, за исключением технического и младшего обслуживающего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5000 сомов на одну штатную единицу (1 ставку) для технического и младшего обслуживающего персонала.";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пунктом 2-1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Президентская компенсационная выплата не учитывается при расчетах отпускных, пособий на оздоровление, тринадцатой заработной платы, доплат к заработной плате за проживание и работу в условиях высокогорья и отдаленных зонах Кыргызской Республики, выплачивается не более чем на одну штатную единицу (1 ставку) за фактически отработанное время.";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3 слова "административно-управленческому персоналу Национальной телерадиовещательной корпорации Кыргызской Республики" заменить словами "работникам, за исключением технического и младшего обслуживающего персонала";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qkxkciqgvybhnlmsvqd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"ЭлТР", утвержденном вышеуказанным </w:t>
      </w:r>
      <w:hyperlink w:history="1" r:id="rIdtgayetlqhtvkl44z3sz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после слов "ЭлТР" дополнить словами ", Кыргызского национального информационного агентства "Кабар";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Компенсационные выплаты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Компенсационные выплаты работникам телерадиовещания устанавливаются с учетом условий, специфики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компенсационные выплаты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работу в высокогорных и отдаленных зонах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работу в особых (вредных) условиях;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доплата за работу за пределами нормальной продолжительности рабочего времени (ненормированный рабочий день, совместительство или увеличение объема выполняемых работ, передвижной характер работы);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президентская компенсационная выплата;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надбавки и доплаты, установленные законодательством Кыргызской Республики в сфере оплаты труда.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Размеры и порядок выплаты вышеперечисленных доплат к базовому окладу определяются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7-1. Президентская компенсационная выплата не учитывается при расчетах отпускных, пособий на оздоровление, тринадцатой заработной платы, доплат к заработной плате за проживание и работу в условиях высокогорья и отдаленных зонах Кыргызской Республики, выплачивается не более чем на одну штатную единицу (1 ставку) за фактически отработанное время.";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nuozacvmu5zqh0fvt6t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разработке проекта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2026 год и плановый период 2027-2028 годов" предусмотреть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апреля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работников Национальной телерадиовещательной корпорации Кыргызской Республики, ее подведомственных подразделений, Государственной телерадиовещательной компании Кыргызской Республики "ЭлТР", Кыргызского национального информационного агентства "Кабар"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Коэффициенты кратности к должностным окладам работников Национальной телерадиовещательной корпорации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6"/>
        <w:gridCol w:w="7326"/>
        <w:gridCol w:w="2426"/>
      </w:tblGrid>
      <w:tr>
        <w:tc>
          <w:tcPr>
            <w:tcW w:type="dxa" w:w="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информации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контенту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техническим вопросам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делами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по правовым вопросам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Творческо-производственный, производственно-технический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программирования и планирования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центрального архива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Видеодизайнер-аниматор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Саунд-дизайнер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планированию (телевещание и радиовещание)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 по эфиру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телевещания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сервис-центра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труда, технике безопасности и гражданской обороне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SMM-специалист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 телеканала "Ала-Тоо 24"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высшей квалификационной категории цеха компьютерно-информационных технологий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 цеха компьютерно-информационных технологий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Web-редактор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 телеканала "Ала-Тоо 24"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по рекламе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цеха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цеха компьютерно-информационных технологий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 телеканала "Ала-Тоо 24"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Редактор-постановщик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звукорежиссер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Инженер-системотехник цеха компьютерно-информационных технологий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обслуживанию компьютеров цеха компьютерно-информационных технологий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цеха компьютерно-информационных технологий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художник-дизайнер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Редактор-музыковед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 1 квалификационной категории телеканала "Ала-Тоо 24"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 управления по региональному вещанию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начислению гонорара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Художник-дизайнер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фонотекой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режиссер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 административно-хозяйственного управления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звукорежиссер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работник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гаража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радиовещания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Художник-дизайнер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фондовой записи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кинопрограмм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оборудования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контрольный мастер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Фонотекарь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магнитной записи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Установщик декораций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обслуживания звуковой техники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обслуживания телевизионного оборудования 6 разряда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технологической машины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грузовой автомашины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микроавтобуса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легковой автомашины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и обслуживанию систем канализации и сантехнического оборудования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Автослесарь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Слесарь-автоэлектрик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Электрик-разнорабочий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Дворник(*)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(*)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Коэффициенты кратности к должностным окладам работников студии "Кыргызтелефильм" имени Дооронбека Садырбаева Национальной телерадиовещательной корпорации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6447"/>
        <w:gridCol w:w="3240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Директор-продюсер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производству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специалист-экономист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съемочной группы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кинорежиссера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Уборщик(*)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(*)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Коэффициенты кратности к должностным окладам работников областных телерадиокомпаний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6382"/>
        <w:gridCol w:w="3289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Редактор-обозреватель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Корреспонденты (районные)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Гример-постижер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Электрик-разнорабочий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Уборщик(*)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Охранник(*)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(*)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Коэффициенты кратности к должностным окладам работников Общественной региональной телерадиокомпании "Ынтымак"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8"/>
        <w:gridCol w:w="5433"/>
        <w:gridCol w:w="4107"/>
      </w:tblGrid>
      <w:tr>
        <w:tc>
          <w:tcPr>
            <w:tcW w:type="dxa" w:w="6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телепрограмм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Веб-редактор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Корреспонденты (районные)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звукозаписи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компьютерного набора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Гример-постижер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цеха, участка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Охранник(*)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(*)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Коэффициенты кратности к должностным окладам работников Кыргызского национального информационного агентства "Кабар"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9"/>
        <w:gridCol w:w="5727"/>
        <w:gridCol w:w="3862"/>
      </w:tblGrid>
      <w:tr>
        <w:tc>
          <w:tcPr>
            <w:tcW w:type="dxa" w:w="5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Редактор-аналитик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Медиаэксперт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SMM-специалист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Web-редактор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техническим отделом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Коэффициенты кратности к должностным окладам работников Государственной телерадиовещательной компании Кыргызской Республики "ЭлТР"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6"/>
        <w:gridCol w:w="7113"/>
        <w:gridCol w:w="2639"/>
      </w:tblGrid>
      <w:tr>
        <w:tc>
          <w:tcPr>
            <w:tcW w:type="dxa" w:w="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юрисконсульт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Творческо-производственный, производственно-технический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художественный руководитель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телеканала "Илим жана Билим"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режиссер-координатор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телевещания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аппаратно-студийного комплекса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 дирекции новостей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Телеоператор-координатор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1 квалификационной категории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телевидения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маркетинга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проектам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2 квалификационной категории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высшей квалификационной категории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сайта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дирекции новостей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радиовещания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радио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радиовещания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2 квалификационной категории телевещания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начислению гонорара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Дворник(*)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(*)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работников Национального филиала Межгосударственной телерадиокомпании "Мир"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2"/>
        <w:gridCol w:w="6231"/>
        <w:gridCol w:w="3425"/>
      </w:tblGrid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по кадрам - делопроизводитель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 телевидения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корреспондент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оператор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компьютерной графики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видеомонтажа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 радио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радио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Звукоинженер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комплекса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радиоэлектронике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отдела технического контроля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эфира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административно-хозяйственного отдела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работников технического и младшего обслуживающего персонала Национального филиала Межгосударственной телерадиокомпании "Мир"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"/>
        <w:gridCol w:w="4861"/>
        <w:gridCol w:w="4567"/>
      </w:tblGrid>
      <w:tr>
        <w:tc>
          <w:tcPr>
            <w:tcW w:type="dxa" w:w="7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Курьер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nype58tarmcuziq0wywv" Type="http://schemas.openxmlformats.org/officeDocument/2006/relationships/hyperlink" Target="http://kodeks.duckdns.org/document/230043758" TargetMode="External"/><Relationship Id="rIdztuklsc9q6ckb0ypfsvro" Type="http://schemas.openxmlformats.org/officeDocument/2006/relationships/hyperlink" Target="http://kodeks.duckdns.org/document/95274" TargetMode="External"/><Relationship Id="rIdfdq04f0ablpuh4cpt1wzv" Type="http://schemas.openxmlformats.org/officeDocument/2006/relationships/hyperlink" Target="http://kodeks.duckdns.org/document/95274" TargetMode="External"/><Relationship Id="rIdmhzvlzgsyqz4laqpuxo33" Type="http://schemas.openxmlformats.org/officeDocument/2006/relationships/hyperlink" Target="http://kodeks.duckdns.org/document/230045425#pr2" TargetMode="External"/><Relationship Id="rIdbrgne-mz355hpc5t2vr3o" Type="http://schemas.openxmlformats.org/officeDocument/2006/relationships/hyperlink" Target="http://kodeks.duckdns.org/document/230045425#pr3" TargetMode="External"/><Relationship Id="rIdu6kuha_8j03iswqdwrdxh" Type="http://schemas.openxmlformats.org/officeDocument/2006/relationships/hyperlink" Target="http://kodeks.duckdns.org/document/159558" TargetMode="External"/><Relationship Id="rIdqkxkciqgvybhnlmsvqdiy" Type="http://schemas.openxmlformats.org/officeDocument/2006/relationships/hyperlink" Target="http://kodeks.duckdns.org/document/159559" TargetMode="External"/><Relationship Id="rIdtgayetlqhtvkl44z3szkx" Type="http://schemas.openxmlformats.org/officeDocument/2006/relationships/hyperlink" Target="http://kodeks.duckdns.org/document/159558" TargetMode="External"/><Relationship Id="rIdnuozacvmu5zqh0fvt6twq" Type="http://schemas.openxmlformats.org/officeDocument/2006/relationships/hyperlink" Target="http://kodeks.duckdns.org/document/230045425#pr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2026-09-23T04:02:14.019Z</dcterms:created>
  <dcterms:modified xsi:type="dcterms:W3CDTF">2026-09-23T04:02:14.019Z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