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НАЛОГОВОЙ СЛУЖБЫ ПРИ 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  2026 года № П-185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 «Техническое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обеспечением)», оказываемой Государственным учреждением «Салык Сервис» при Государственной налоговой службе при Кабинете Министров Кыргызской Республики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rcn_h_qp33kxubx1ebq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пункта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hpuctloy03_ytx3pddk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Утвердить </w:t>
      </w:r>
      <w:r>
        <w:rPr>
          <w:rFonts w:ascii="Arial" w:cs="Arial" w:eastAsia="Arial" w:hAnsi="Arial"/>
          <w:sz w:val="24"/>
          <w:szCs w:val="24"/>
        </w:rPr>
        <w:t xml:space="preserve">стандарт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«Техническое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обеспечением)», оказываемой Государственным учреждением «Салык Сервис» при Государственной налоговой службе при Кабинете Министров Кыргызской Республики согласно </w:t>
      </w:r>
      <w:hyperlink w:history="1" r:id="rIdidd445elac38xh-1jy3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2.Управлению контроля по внедрению фискализации: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в течении трех рабочих дней со дня регистрации опубликовать настоящий приказ на государственном и официальном языках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Государственному учреждению «Салык Сервис» при Государственной налоговой службе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организовать работу по предоставлению государственной услуги строго в соответствии с утвержденным стандартом государственной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принимать меры по дальнейшему улучшению качества оказания и оптимизации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4. Отделу</w:t>
      </w:r>
      <w:r>
        <w:rPr>
          <w:rFonts w:ascii="Arial" w:cs="Arial" w:eastAsia="Arial" w:hAnsi="Arial"/>
          <w:sz w:val="24"/>
          <w:szCs w:val="24"/>
        </w:rPr>
        <w:t xml:space="preserve">документационного</w:t>
      </w:r>
      <w:r>
        <w:rPr>
          <w:rFonts w:ascii="Arial" w:cs="Arial" w:eastAsia="Arial" w:hAnsi="Arial"/>
          <w:sz w:val="24"/>
          <w:szCs w:val="24"/>
        </w:rPr>
        <w:t xml:space="preserve">обеспечения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  <w:r>
        <w:rPr>
          <w:rFonts w:ascii="Arial" w:cs="Arial" w:eastAsia="Arial" w:hAnsi="Arial"/>
          <w:sz w:val="24"/>
          <w:szCs w:val="24"/>
        </w:rPr>
        <w:t xml:space="preserve">налоговой</w:t>
      </w:r>
      <w:r>
        <w:rPr>
          <w:rFonts w:ascii="Arial" w:cs="Arial" w:eastAsia="Arial" w:hAnsi="Arial"/>
          <w:sz w:val="24"/>
          <w:szCs w:val="24"/>
        </w:rPr>
        <w:t xml:space="preserve">службы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(А. Дж. Маматбекова) довести настоящий приказ</w:t>
      </w:r>
      <w:r>
        <w:rPr>
          <w:rFonts w:ascii="Arial" w:cs="Arial" w:eastAsia="Arial" w:hAnsi="Arial"/>
          <w:sz w:val="24"/>
          <w:szCs w:val="24"/>
        </w:rPr>
        <w:t xml:space="preserve">до сведения соответствующих структурных подразделений центрального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и территориальных</w:t>
      </w:r>
      <w:r>
        <w:rPr>
          <w:rFonts w:ascii="Arial" w:cs="Arial" w:eastAsia="Arial" w:hAnsi="Arial"/>
          <w:sz w:val="24"/>
          <w:szCs w:val="24"/>
        </w:rPr>
        <w:t xml:space="preserve">налоговых</w:t>
      </w:r>
      <w:r>
        <w:rPr>
          <w:rFonts w:ascii="Arial" w:cs="Arial" w:eastAsia="Arial" w:hAnsi="Arial"/>
          <w:sz w:val="24"/>
          <w:szCs w:val="24"/>
        </w:rPr>
        <w:t xml:space="preserve">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Управлению цифровой трансформации Государственной налоговой службы при Кабинете Министров Кыргызской Республики (А. О. Осмонов) опубликовать настоящий приказ на официальном сайте Государственной налоговой службы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6. Контроль за исполнением настоящего приказа возложить на заместителя председателя Государственной</w:t>
      </w:r>
      <w:r>
        <w:rPr>
          <w:rFonts w:ascii="Arial" w:cs="Arial" w:eastAsia="Arial" w:hAnsi="Arial"/>
          <w:sz w:val="24"/>
          <w:szCs w:val="24"/>
        </w:rPr>
        <w:t xml:space="preserve">налоговой</w:t>
      </w:r>
      <w:r>
        <w:rPr>
          <w:rFonts w:ascii="Arial" w:cs="Arial" w:eastAsia="Arial" w:hAnsi="Arial"/>
          <w:sz w:val="24"/>
          <w:szCs w:val="24"/>
        </w:rPr>
        <w:t xml:space="preserve">службы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А. А. Алманбетова;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7.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апреля 2026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А.Н. 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4fxf5j9isvo_ar4vb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dalil.kg/document/230045658</w:t>
      </w:r>
    </w:hyperlink>
  </w:p>
  <w:p>
    <w:pPr>
      <w:spacing w:after="0" w:before="40"/>
      <w:jc w:val="center"/>
    </w:pPr>
    <w:hyperlink w:history="1" r:id="rIdet-8nnsvzhp5jvknxld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n_h_qp33kxubx1ebqoc" Type="http://schemas.openxmlformats.org/officeDocument/2006/relationships/hyperlink" Target="https://dalil.kg/document/205360" TargetMode="External"/><Relationship Id="rIdhpuctloy03_ytx3pddk8n" Type="http://schemas.openxmlformats.org/officeDocument/2006/relationships/hyperlink" Target="https://dalil.kg/document/160035" TargetMode="External"/><Relationship Id="rIdidd445elac38xh-1jy3ct" Type="http://schemas.openxmlformats.org/officeDocument/2006/relationships/hyperlink" Target="https://dalil.kg/document/230045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4fxf5j9isvo_ar4vbd8" Type="http://schemas.openxmlformats.org/officeDocument/2006/relationships/hyperlink" Target="https://dalil.kg/document/230045658" TargetMode="External"/><Relationship Id="rIdet-8nnsvzhp5jvknxld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2026-09-26T03:16:06.606Z</dcterms:created>
  <dcterms:modified xsi:type="dcterms:W3CDTF">2026-09-26T03:16:06.606Z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