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334-т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в сфере миграции, обеспечения эффективной деятельности по реинтеграции возвращающихся мигрантов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</w:t>
      </w:r>
      <w:r>
        <w:rPr>
          <w:rFonts w:ascii="Arial" w:cs="Arial" w:eastAsia="Arial" w:hAnsi="Arial"/>
          <w:sz w:val="24"/>
          <w:szCs w:val="24"/>
        </w:rPr>
        <w:t xml:space="preserve">пунктом</w:t>
      </w:r>
      <w:r>
        <w:rPr>
          <w:rFonts w:ascii="Arial" w:cs="Arial" w:eastAsia="Arial" w:hAnsi="Arial"/>
          <w:sz w:val="24"/>
          <w:szCs w:val="24"/>
        </w:rPr>
        <w:t xml:space="preserve"> 9.1 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trdvdcmcgpoxk2jlud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программе развития Кыргызской Республики до 2030 года» от 5 июня 2025 года № 178,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nbzr-b1cma2rcdwy9h6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bcw_kgb1fb9cp7jy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ezg-97duh95t8lybkgv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8qu9pehn17v9sl131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Программу реинтеграции возвращающихся мигрантов на 2026–2030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vspotpm6fnznmcwgow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</w:t>
      </w:r>
      <w:r>
        <w:rPr>
          <w:rFonts w:ascii="Arial" w:cs="Arial" w:eastAsia="Arial" w:hAnsi="Arial"/>
          <w:sz w:val="24"/>
          <w:szCs w:val="24"/>
        </w:rPr>
        <w:t xml:space="preserve">по реализации Программы реинтеграции возвращающихся мигрантов на 2026–2030 годы </w:t>
      </w:r>
      <w:r>
        <w:rPr>
          <w:rFonts w:ascii="Arial" w:cs="Arial" w:eastAsia="Arial" w:hAnsi="Arial"/>
          <w:sz w:val="24"/>
          <w:szCs w:val="24"/>
        </w:rPr>
        <w:t xml:space="preserve">(далее – План мероприятий) согласно </w:t>
      </w:r>
      <w:hyperlink w:history="1" r:id="rIdsx67b8e_ohuj4bpb23z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атрицу индикаторов мониторинга и оценки реализации Плана мероприятий согласно </w:t>
      </w:r>
      <w:hyperlink w:history="1" r:id="rIdkyfgbslpzn5e9sdnwr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Программы реинтеграции возвращающихся мигрантов на 2026–2030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xoly4hrne6wx5gheqs6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 Кыргызской Республики (по согласованию), задействованным в реализации Плана мероприятий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реализацию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ежегодно по итогам года не позднее 20 числа месяца, следующего за отчетным периодом, представлять информацию о ходе реализации Плана мероприятий в Министерство труда, социального обеспечения и миграции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осуществлять общую координацию работы по реализации Плана мероприятий;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публиковать информацию об исполнении Плана мероприятий</w:t>
      </w: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итогам года, не позднее 30 числа месяца,</w:t>
      </w:r>
      <w:r>
        <w:rPr>
          <w:rFonts w:ascii="Arial" w:cs="Arial" w:eastAsia="Arial" w:hAnsi="Arial"/>
          <w:sz w:val="24"/>
          <w:szCs w:val="24"/>
        </w:rPr>
        <w:t xml:space="preserve"> следующего за отчетным периодом,</w:t>
      </w:r>
      <w:r>
        <w:rPr>
          <w:rFonts w:ascii="Arial" w:cs="Arial" w:eastAsia="Arial" w:hAnsi="Arial"/>
          <w:sz w:val="24"/>
          <w:szCs w:val="24"/>
        </w:rPr>
        <w:t xml:space="preserve">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f4mlqgq3oypkiml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dalil.kg/document/230045936</w:t>
      </w:r>
    </w:hyperlink>
  </w:p>
  <w:p>
    <w:pPr>
      <w:spacing w:after="0" w:before="40"/>
      <w:jc w:val="center"/>
    </w:pPr>
    <w:hyperlink w:history="1" r:id="rIdnyzg1__k-gfy1o2izd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dvdcmcgpoxk2jluduya" Type="http://schemas.openxmlformats.org/officeDocument/2006/relationships/hyperlink" Target="https://dalil.kg/document/230027834" TargetMode="External"/><Relationship Id="rIdnbzr-b1cma2rcdwy9h6zd" Type="http://schemas.openxmlformats.org/officeDocument/2006/relationships/hyperlink" Target="https://dalil.kg/document/350#st_4" TargetMode="External"/><Relationship Id="rIdwibcw_kgb1fb9cp7jyqvk" Type="http://schemas.openxmlformats.org/officeDocument/2006/relationships/hyperlink" Target="https://dalil.kg/document/350#st_39" TargetMode="External"/><Relationship Id="rIdezg-97duh95t8lybkgv4c" Type="http://schemas.openxmlformats.org/officeDocument/2006/relationships/hyperlink" Target="https://dalil.kg/document/112301#st_13" TargetMode="External"/><Relationship Id="rIdh8qu9pehn17v9sl131wrm" Type="http://schemas.openxmlformats.org/officeDocument/2006/relationships/hyperlink" Target="https://dalil.kg/document/112301#st_17" TargetMode="External"/><Relationship Id="rIdvspotpm6fnznmcwgowhig" Type="http://schemas.openxmlformats.org/officeDocument/2006/relationships/hyperlink" Target="https://dalil.kg/document/230045961" TargetMode="External"/><Relationship Id="rIdsx67b8e_ohuj4bpb23z6b" Type="http://schemas.openxmlformats.org/officeDocument/2006/relationships/hyperlink" Target="https://dalil.kg/document/230045960" TargetMode="External"/><Relationship Id="rIdkyfgbslpzn5e9sdnwrro-" Type="http://schemas.openxmlformats.org/officeDocument/2006/relationships/hyperlink" Target="https://dalil.kg/document/230045959" TargetMode="External"/><Relationship Id="rIdxoly4hrne6wx5gheqs60u" Type="http://schemas.openxmlformats.org/officeDocument/2006/relationships/hyperlink" Target="https://dalil.kg/document/2300459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f4mlqgq3oypkimllod" Type="http://schemas.openxmlformats.org/officeDocument/2006/relationships/hyperlink" Target="https://dalil.kg/document/230045936" TargetMode="External"/><Relationship Id="rIdnyzg1__k-gfy1o2izdy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2026-09-25T21:05:25.854Z</dcterms:created>
  <dcterms:modified xsi:type="dcterms:W3CDTF">2026-09-25T21:05:25.854Z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