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vqab2cqswzrvtrhk1z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мая 2026 года № 361-т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1165-т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детским учреждениям интернатного типа, социальным </w:t>
      </w:r>
      <w:r>
        <w:rPr>
          <w:rFonts w:ascii="Arial" w:cs="Arial" w:eastAsia="Arial" w:hAnsi="Arial"/>
          <w:sz w:val="24"/>
          <w:szCs w:val="24"/>
        </w:rPr>
        <w:t xml:space="preserve">стационарным учреждениям для пожилых граждан и лиц с ограниченными возможностями здоровья,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hyperlink w:history="1" r:id="rIdxuyw6zmeuejkgbf27i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nmr_qkw8bgzuxvv4ck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министерства, государственный комитет и административные ведомства Кыргызской Республики за детскими учреждениями интернатного типа, </w:t>
      </w:r>
      <w:r>
        <w:rPr>
          <w:rFonts w:ascii="Arial" w:cs="Arial" w:eastAsia="Arial" w:hAnsi="Arial"/>
          <w:sz w:val="24"/>
          <w:szCs w:val="24"/>
        </w:rPr>
        <w:t xml:space="preserve">социальными стационарными учреждениями для пожилых граждан и лиц с ограниченными возможностями здоровья </w:t>
      </w:r>
      <w:r>
        <w:rPr>
          <w:rFonts w:ascii="Arial" w:cs="Arial" w:eastAsia="Arial" w:hAnsi="Arial"/>
          <w:sz w:val="24"/>
          <w:szCs w:val="24"/>
        </w:rPr>
        <w:t xml:space="preserve">для осуществления кураторства (шефства) согласно </w:t>
      </w:r>
      <w:hyperlink w:history="1" r:id="rIdfdv6zeoth6833jlr89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государственному комитету и административным ведомствам Кыргызской Республики, осуществляющим кураторство (шефство) за детскими учреждениями интернатного типа, социальными стационарными учреждениями для пожилых граждан и лиц с ограниченными возможностями здоровья, оказывать всестороннюю и спонсорскую поддержку детским учреждениям интернатного типа, социальным стационарным учреждениям для пожилых граждан и лиц с ограниченными возможностями здоровья за счет средств, не запрещенных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wzpedcy9l2i8n7lofw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 июля 2022 года № 385-р;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u_ypembbqhk8rfw7l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28 июля 2022 года № 402-р.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Министерства, государственный комитет и административные ведомства, закрепленные за детскими учреждениями интернатного типа, социальными стационарными учреждениями для пожилых граждан и лиц с ограниченными возможностями здоровья, для осуществления кураторства (шефства)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3905"/>
        <w:gridCol w:w="5947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кураторство (шефство)</w:t>
            </w:r>
          </w:p>
        </w:tc>
        <w:tc>
          <w:tcPr>
            <w:tcW w:type="dxa" w:w="5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детских учреждений интернатного типа, социальных стационарных учреждений для пожилых граждан и лиц с ограниченными возможностями здоровья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специальная общеобразовательная школа-интернат для глухих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школа-интернат для детей-сирот и детей, оставшихся без попечения родителей имени К.Тилебалиева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школа-интернат для детей и подростков, нуждающихся в особых условиях воспитания и обучения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специализированная школа-интернат для детей с тяжелыми нарушениями речи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"Мээрим-ментор"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глухих детей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(вспомогательная) школа-интернат имени Ж.Ниязова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детский дом для детей-сирот и детей, оставшихся без попечения родителей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начальная школа-интернат для детей с задержкой психического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Мырза-Акинская школа-интернат для детей-сирот и детей, оставшихся без попечения родителей, имени М.Разакова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Бакай-Атинское социальное стационарное учреждение общего типа для пожилых и лиц с ограниченными возможностями здоровья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молодежной политики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"Бактылуу балалык"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Патронатно-адаптационный центр "Сюзен"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комитета взаимопомощи матерей детей-сирот "Келечек"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специализированный центр реабилитации детей 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 г.Ош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и инновационных технологий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реабилитации, развития детей и поддержки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реинтеграции для несовершеннолетних детей "Айданек"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социальной адаптации детей (ЦСАД)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детей и молодежи мэрии г.Бишкек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слабослышащих и позднооглохших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 № 11 имени В.В.Терешковой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дошкольный детский дом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комплексный реабилитационный центр для детей "Ак-Жол"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Кабинете Министров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реабилитационный центр для лиц с ограниченными возможностями здоровья, в том числе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"Ташмамат"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"Боорукердик"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вспомогательная школа-интернат № 12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специализированный Центр реабилитации детей и семьи с поражением центральной нервной системы и нарушением психики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"Нур-Булак"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архитектуры, строительства и жилищно-коммунального хозяйства Кыргызской Республики</w:t>
            </w:r>
          </w:p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специализированный детский сад интернатного типа для глухих детей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0qsfp-bcdawkrce2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dalil.kg/document/230046163</w:t>
      </w:r>
    </w:hyperlink>
  </w:p>
  <w:p>
    <w:pPr>
      <w:spacing w:after="0" w:before="40"/>
      <w:jc w:val="center"/>
    </w:pPr>
    <w:hyperlink w:history="1" r:id="rIdzab3vk8vagfvdrndzzr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qab2cqswzrvtrhk1zgz" Type="http://schemas.openxmlformats.org/officeDocument/2006/relationships/hyperlink" Target="https://dalil.kg/document/230045910" TargetMode="External"/><Relationship Id="rIdxuyw6zmeuejkgbf27i5kz" Type="http://schemas.openxmlformats.org/officeDocument/2006/relationships/hyperlink" Target="https://dalil.kg/document/112301#st_13" TargetMode="External"/><Relationship Id="rIddnmr_qkw8bgzuxvv4ckbf" Type="http://schemas.openxmlformats.org/officeDocument/2006/relationships/hyperlink" Target="https://dalil.kg/document/112301#st_17" TargetMode="External"/><Relationship Id="rIdfdv6zeoth6833jlr89urt" Type="http://schemas.openxmlformats.org/officeDocument/2006/relationships/hyperlink" Target="https://dalil.kg/document/230046163#pr" TargetMode="External"/><Relationship Id="rIdawzpedcy9l2i8n7lofw2f" Type="http://schemas.openxmlformats.org/officeDocument/2006/relationships/hyperlink" Target="https://dalil.kg/document/219648" TargetMode="External"/><Relationship Id="rIdru_ypembbqhk8rfw7lyff" Type="http://schemas.openxmlformats.org/officeDocument/2006/relationships/hyperlink" Target="https://dalil.kg/document/2196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0qsfp-bcdawkrce2hkl" Type="http://schemas.openxmlformats.org/officeDocument/2006/relationships/hyperlink" Target="https://dalil.kg/document/230046163" TargetMode="External"/><Relationship Id="rIdzab3vk8vagfvdrndzzr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2026-09-26T02:18:03.377Z</dcterms:created>
  <dcterms:modified xsi:type="dcterms:W3CDTF">2026-09-26T02:18:03.377Z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