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re7qfn_jydoqmnxn7p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апреля 2026 года № 288)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условиях оплаты труда работников системы социального обеспечения населения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условиях оплаты труда работников системы социального обеспечения населения Кыргызской Республики (далее - Положение) устанавливает основы правового регулирования отношений, возникающих в сфере оплаты труда работников системы социального обеспечения населения, согласно приложению к данному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применяются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должностной оклад</w:t>
      </w:r>
      <w:r>
        <w:rPr>
          <w:rFonts w:ascii="Arial" w:cs="Arial" w:eastAsia="Arial" w:hAnsi="Arial"/>
          <w:sz w:val="24"/>
          <w:szCs w:val="24"/>
        </w:rPr>
        <w:t xml:space="preserve"> - фиксированный размер оплаты труда работников за исполнение должностных обязанностей определенной сложности за календарный месяц без учета компенсационных и стимулирующих выплат;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заработная плата</w:t>
      </w:r>
      <w:r>
        <w:rPr>
          <w:rFonts w:ascii="Arial" w:cs="Arial" w:eastAsia="Arial" w:hAnsi="Arial"/>
          <w:sz w:val="24"/>
          <w:szCs w:val="24"/>
        </w:rPr>
        <w:t xml:space="preserve"> - вознаграждение за труд в зависимости от квалификации работника, сложности, количества, качества и условий выполняемой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компенсационные выплаты</w:t>
      </w:r>
      <w:r>
        <w:rPr>
          <w:rFonts w:ascii="Arial" w:cs="Arial" w:eastAsia="Arial" w:hAnsi="Arial"/>
          <w:sz w:val="24"/>
          <w:szCs w:val="24"/>
        </w:rPr>
        <w:t xml:space="preserve"> - выплаты по возмещению работникам дополнительных расходов, связанных с исполнением трудовых или должностных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стимулирующие выплаты</w:t>
      </w:r>
      <w:r>
        <w:rPr>
          <w:rFonts w:ascii="Arial" w:cs="Arial" w:eastAsia="Arial" w:hAnsi="Arial"/>
          <w:sz w:val="24"/>
          <w:szCs w:val="24"/>
        </w:rPr>
        <w:t xml:space="preserve"> - выплаты, направленные на стимулирование работника к качественному и своевременному результату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</w:t>
      </w:r>
      <w:r>
        <w:rPr>
          <w:rFonts w:ascii="Arial" w:cs="Arial" w:eastAsia="Arial" w:hAnsi="Arial"/>
          <w:sz w:val="24"/>
          <w:szCs w:val="24"/>
        </w:rPr>
        <w:t xml:space="preserve"> - предельная норма упорядочения штатной численности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президентская компенсационная выплата</w:t>
      </w:r>
      <w:r>
        <w:rPr>
          <w:rFonts w:ascii="Arial" w:cs="Arial" w:eastAsia="Arial" w:hAnsi="Arial"/>
          <w:sz w:val="24"/>
          <w:szCs w:val="24"/>
        </w:rPr>
        <w:t xml:space="preserve"> - ежемесячная фиксированная денежная выплата, устанавливаемая работникам, не входящая в состав должностного оклада и выплачиваемая в целях социальной поддержки.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Должностной оклад работников системы социального обеспечения населения рассчитывается путем умножения размера минимальной базовой ставки на коэффициент кратности к должностным окладам.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своевременное и надлежащее установление размеров должностных окладов работников системы социального обеспечения населения возлагается на руководителей учреждений системы социального обеспечения населения.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Компенсационные выплаты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системе социального обеспечения населения Кыргызской Республики устанавливаются компенсационные выплаты к должностным окладам работников с учетом условий, специфики работы в отдельных организациях, подразделениях.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компенсационным выплатам относятся надбавки: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работу в высокогорных, отдаленных и труднодоступных зонах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медицинским работникам за квалификационную категорию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врачебного персонала: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высшая квалификационная категория - 6000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 квалификационная категория - 4000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 квалификационная категория - 2000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среднего медицинского персонала: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высшая квалификационная категория - 5000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 квалификационная категория - 3000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 квалификационная категория - 1000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качественные результаты труда с учетом коэффициентов стимулирования результативности;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работу в сельской местности;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работу в особых условиях;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работу за пределами нормальной продолжительности рабочего времени (совместительство или сверхурочная работа);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президентская компенсационная выплата (на одну штатную единицу) работникам, входящим в категорию административно-управленческого и основного персонала в размере 15000 сомов, работникам, входящим в категорию технического и младшего персонала в размере 5000 сомов, которая не учитывается при расчетах отпускных, пособий на оздоровление, тринадцатой заработной платы, доплат к заработной плате за проживание и работу в условиях высокогорья и отдаленных зонах Кыргызской Республики, выплачивается не более чем на одну ставку за фактически отработанное время (исключаются командировочные, отпускные дни, дни временной нетрудоспособности, дни работы в выходные и праздничные дни).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Надбавки за работу в высокогорных, отдаленных и труднодоступных зонах, а также за работу в особых условиях выплачиваются согласно законодательству о гарантиях и компенсациях для лиц, проживающих и работающих в условиях высокогорья и отдаленных труднодоступных зонах.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Надбавки за работу за пределами нормальной продолжительности рабочего времени (совместительство или сверхурочная работа) выплачиваются в соответствии с трудовым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Стимулирующие выплаты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системе социального обеспечения населения Кыргызской Республики устанавливаются стимулирующие выплаты к должностным окладам работников с целью повышения производительности труда, профессиональных и качественных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стимулирующим выплатам относятся надбавки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ученую степень;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почетное звание "Народный" и "Заслуженный".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Надбавки за почетное звание "Народный" и "Заслуженный" выплачиваются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за почетные звания "Народный" или "Заслуженный" работникам учреждений и организаций социальной сферы" от 25 мая 2011 года № 240.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Особые условия оплаты труда некоторых категорий работников учреждений системы социального обеспечения населения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Работникам социальных стационарных учреждений, детских домов семейного типа для детей с инвалидностью, республиканского центра медико-социальной экспертизы, реабилитационных центров для лиц с инвалидностью, детей с инвалидностью, центров, оказывающих социальные услуги семье и детям, за особые условия труда предусматриваются надбавки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социальных стационарных учреждений для пожилых граждан и лиц с инвалидностью, республиканского центра медико-социальной экспертизы - 25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психоневрологических социальных стационарных учреждений, детских домов семейного типа для детей с инвалидностью, детских социальных стационарных учреждений (для умственно отсталых детей и детей с физическими недостатками), реабилитационных центров для лиц с инвалидностью, детей с инвалидностью, республиканского центра медико-социальной экспертизы - 50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совмещение должностей, профессий, расширение зоны обслуживания, увеличение объема выполняемых работ производится доплата в размере до 50 процентов базового оклада по замещаемой должности (профессии).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Врачам - руководителям социальных стационарных учреждений, реабилитационных центров для лиц с инвалидностью, детей с инвалидностью и их заместителям разрешается в учреждениях, в штате которых они состоят, вести работу по специальности в пределах рабочего времени по основной должности с выплатой им до 25 процентов базового оклада врача соответствующей специальности. Работа врачей-руководителей и их заместителей по специальности независимо от ее характера и объема должна отражаться в соответствующих медицинских документах.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Врачам за заведование отделением устанавливается доплата - 10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Воспитателю, назначенному старшим, устанавливается доплата - 10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Должности садовода, кучера и тракториста вводятся за счет специальных средств социального стационарного учреждения, реабилитационного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работники социальных стационарных учреждений, детских домов семейного типа для детей с инвалидностью, реабилитационных центров для лиц с инвалидностью, детей с инвалидностью, пользуются льготами, установленными для работников системы здравоохранения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Педагогические работники социальных стационарных учреждений, центров пользуются льготами, установленными для работников образовательных организаций,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Работникам Республиканского учреждения протезно-ортопедических изделий устанавливаются процентные надбавки: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работу с особыми условиями труда (занятым на тяжелых работах, работах с вредными, опасными и иными особыми условиями труда) -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работу с лицами с инвалидностью - до 30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основным рабочим (мастерам-специалистам) - от фактически выполненных работ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профессиональное мастерство от 10 до 25 процентов: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разряд - 10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 разряд - 15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 разряд - 20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 разряд - 25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выполнение особо важной работы - в размере до 50 процентов от должностного оклада;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административно-управленческому персоналу при выполнении производственного плана за сложность, качество и результаты труда с учетом личного вклада работника к размерам должностных окладов применяются коэффициенты трудового участия (КТУ) от 1,1 до 2,3;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административно-управленческому персоналу при выходе в трудовой отпуск выплачивается пособие на оздоровление в размере не ниже двухмесячного фонда заработной платы.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Другие вопросы оплаты труда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Другие вопросы оплаты труда работников системы социального обеспечения населения из средств государственного бюджета рассматриваются в соответствии с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Руководителям подведомственных подразделений, учреждений системы социального обеспечения населения предоставляется право направлять сэкономленные в течение года средства фонда оплаты труда на выплаты работникам за высокие и качественные результаты труда, выполнение производственного плана, проявление профессиональной и творческой инициативы.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re7qfn_jydoqmnxn7pjg" Type="http://schemas.openxmlformats.org/officeDocument/2006/relationships/hyperlink" Target="http://kodeks.duckdns.org/document/2300465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2026-09-23T06:12:16.358Z</dcterms:created>
  <dcterms:modified xsi:type="dcterms:W3CDTF">2026-09-23T06:12:16.358Z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