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 ЦЕНТРАЛЬНОЙ КОМИССИИ ПО ВЫБОРАМ И ПРОВЕДЕНИЮ РЕФЕРЕНДУМОВ 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 28 мая 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6 </w:t>
      </w:r>
      <w:r>
        <w:rPr>
          <w:rFonts w:ascii="Arial" w:cs="Arial" w:eastAsia="Arial" w:hAnsi="Arial"/>
          <w:sz w:val="24"/>
          <w:szCs w:val="24"/>
        </w:rPr>
        <w:t xml:space="preserve">года №</w:t>
      </w:r>
      <w:r>
        <w:rPr>
          <w:rFonts w:ascii="Arial" w:cs="Arial" w:eastAsia="Arial" w:hAnsi="Arial"/>
          <w:sz w:val="24"/>
          <w:szCs w:val="24"/>
        </w:rPr>
        <w:t xml:space="preserve"> 63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Кара-Кульджинской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территориальн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избирательн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комисси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fkb9d2etejlyg6lzz0w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muvuis6q0mxtb5goun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</w:t>
      </w:r>
      <w:r>
        <w:rPr>
          <w:rFonts w:ascii="Arial" w:cs="Arial" w:eastAsia="Arial" w:hAnsi="Arial"/>
          <w:sz w:val="24"/>
          <w:szCs w:val="24"/>
        </w:rPr>
        <w:t xml:space="preserve">и проведению референдумов Кыргызской Республики», </w:t>
      </w:r>
      <w:hyperlink w:history="1" r:id="rIdq3v2soklphwpk_x2kcn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1bdcyyceo0yohpihipy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Положением о порядке формирования, расформирования избирательных комиссий и формирования, ведения резерва избирательных комиссий, утвержденным постановлением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6 декабря 2019 года № 176,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следующие изменения в состав Кара-Кульджинской</w:t>
      </w:r>
      <w:r>
        <w:rPr>
          <w:rFonts w:ascii="Arial" w:cs="Arial" w:eastAsia="Arial" w:hAnsi="Arial"/>
          <w:sz w:val="24"/>
          <w:szCs w:val="24"/>
        </w:rPr>
        <w:t xml:space="preserve">территориальн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избирательной</w:t>
      </w:r>
      <w:r>
        <w:rPr>
          <w:rFonts w:ascii="Arial" w:cs="Arial" w:eastAsia="Arial" w:hAnsi="Arial"/>
          <w:sz w:val="24"/>
          <w:szCs w:val="24"/>
        </w:rPr>
        <w:t xml:space="preserve"> комиссии: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вывести из состава комиссии </w:t>
      </w:r>
      <w:r>
        <w:rPr>
          <w:rFonts w:ascii="Arial" w:cs="Arial" w:eastAsia="Arial" w:hAnsi="Arial"/>
          <w:sz w:val="24"/>
          <w:szCs w:val="24"/>
        </w:rPr>
        <w:t xml:space="preserve">Арзалиев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Шермамат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Арзалиевич</w:t>
      </w:r>
      <w:r>
        <w:rPr>
          <w:rFonts w:ascii="Arial" w:cs="Arial" w:eastAsia="Arial" w:hAnsi="Arial"/>
          <w:sz w:val="24"/>
          <w:szCs w:val="24"/>
        </w:rPr>
        <w:t xml:space="preserve">а </w:t>
      </w:r>
      <w:r>
        <w:rPr>
          <w:rFonts w:ascii="Arial" w:cs="Arial" w:eastAsia="Arial" w:hAnsi="Arial"/>
          <w:sz w:val="24"/>
          <w:szCs w:val="24"/>
        </w:rPr>
        <w:t xml:space="preserve">от представительн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орган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согласно поданн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заявлени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ввести из резерва в состав </w:t>
      </w:r>
      <w:r>
        <w:rPr>
          <w:rFonts w:ascii="Arial" w:cs="Arial" w:eastAsia="Arial" w:hAnsi="Arial"/>
          <w:sz w:val="24"/>
          <w:szCs w:val="24"/>
        </w:rPr>
        <w:t xml:space="preserve">комиссии </w:t>
      </w:r>
      <w:r>
        <w:rPr>
          <w:rFonts w:ascii="Arial" w:cs="Arial" w:eastAsia="Arial" w:hAnsi="Arial"/>
          <w:sz w:val="24"/>
          <w:szCs w:val="24"/>
        </w:rPr>
        <w:t xml:space="preserve">Таалайбек уулу Бекжан</w:t>
      </w:r>
      <w:r>
        <w:rPr>
          <w:rFonts w:ascii="Arial" w:cs="Arial" w:eastAsia="Arial" w:hAnsi="Arial"/>
          <w:sz w:val="24"/>
          <w:szCs w:val="24"/>
        </w:rPr>
        <w:t xml:space="preserve">а </w:t>
      </w:r>
      <w:r>
        <w:rPr>
          <w:rFonts w:ascii="Arial" w:cs="Arial" w:eastAsia="Arial" w:hAnsi="Arial"/>
          <w:sz w:val="24"/>
          <w:szCs w:val="24"/>
        </w:rPr>
        <w:t xml:space="preserve">от представительн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орган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местного самоуправления.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опубликовать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заместителя председателя Центральной комиссии по выборами проведению референдумов Кыргызской Республики А.С. Жупуеву.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hzm8vxc87w-_skw1d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dalil.kg/document/230046795</w:t>
      </w:r>
    </w:hyperlink>
  </w:p>
  <w:p>
    <w:pPr>
      <w:spacing w:after="0" w:before="40"/>
      <w:jc w:val="center"/>
    </w:pPr>
    <w:hyperlink w:history="1" r:id="rIdow4sx9y4hxcpdlmwoi1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b9d2etejlyg6lzz0w0q" Type="http://schemas.openxmlformats.org/officeDocument/2006/relationships/hyperlink" Target="https://dalil.kg/document/112260#st_4" TargetMode="External"/><Relationship Id="rIdbmuvuis6q0mxtb5goungh" Type="http://schemas.openxmlformats.org/officeDocument/2006/relationships/hyperlink" Target="https://dalil.kg/document/112260#st_8" TargetMode="External"/><Relationship Id="rIdq3v2soklphwpk_x2kcn3n" Type="http://schemas.openxmlformats.org/officeDocument/2006/relationships/hyperlink" Target="https://dalil.kg/document/203100#st_1" TargetMode="External"/><Relationship Id="rId1bdcyyceo0yohpihipyey" Type="http://schemas.openxmlformats.org/officeDocument/2006/relationships/hyperlink" Target="https://dalil.kg/document/203100#st_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hzm8vxc87w-_skw1dhk" Type="http://schemas.openxmlformats.org/officeDocument/2006/relationships/hyperlink" Target="https://dalil.kg/document/230046795" TargetMode="External"/><Relationship Id="rIdow4sx9y4hxcpdlmwoi1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2026-09-25T23:29:57.360Z</dcterms:created>
  <dcterms:modified xsi:type="dcterms:W3CDTF">2026-09-25T23:29:57.360Z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