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xxsph1c00h-vtd_eeu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мая 2026 года № 358)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оказания помощи лицам, пострадавшим от семейного насилия, по принципу "единого окна"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оказания помощи лицам, пострадавшим от семейного насилия (далее - пострадавшие), направлен на обеспечение скоординированного подхода и определяет механизм межведомственного взаимодействия государственных органов, органов местного самоуправления (далее - ОМСУ) и негосударственных организаций по оказанию комплексной помощи пострадавшим на основе принципа "единого окна".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оказания помощи лицам, пострадавшим от семейного насилия, по принципу "единого окна" устанавливается в целях решения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возможности обращения в "единое окно" - местный комитет по охране и защите от семейного насилия" (далее - МК) для получения необходимых видов помощи посредством скоординированных действий субъектов охраны и защиты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оперативное оказание комплексной помощи и защиты с учетом индивидуальных потребностей пострадавших лиц, а также их перенаправление в соответствующие государственные органы и иные организации в порядке межведомственного взаимодействия, установленного законодательством об охране и защите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применяются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медико-санитарная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 по предоставлению лицу, пострадавшему от семейного насилия, медико-санитарной помощи, в том числе осуществление медицинской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психологическая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оказываемых лицу, пострадавшему от семейного насилия, направленных на первичную и дальнейшую психологическую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мер, оказываемых лицу, пострадавшему от семейного насилия, направленных на оказание социальных услуг в целях защиты и выведения из трудной жизненной ситуации, а также содействие в 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юридическая помощь</w:t>
      </w:r>
      <w:r>
        <w:rPr>
          <w:rFonts w:ascii="Arial" w:cs="Arial" w:eastAsia="Arial" w:hAnsi="Arial"/>
          <w:sz w:val="24"/>
          <w:szCs w:val="24"/>
        </w:rPr>
        <w:t xml:space="preserve"> - комплекс мер по предоставлению лицу, пострадавшему от семейного насилия, консультационно-правовой и квалифицированной юридической помощи в соответствии с Законом Кыргызской Республики "О гарантированной государством юридической помощи";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исключительные обстоятельства, при которых согласие пострадавшего лица на передачу информации не требуется</w:t>
      </w:r>
      <w:r>
        <w:rPr>
          <w:rFonts w:ascii="Arial" w:cs="Arial" w:eastAsia="Arial" w:hAnsi="Arial"/>
          <w:sz w:val="24"/>
          <w:szCs w:val="24"/>
        </w:rPr>
        <w:t xml:space="preserve"> - наличие реальной или потенциальной угрозы жизни и здоровью пострадавшего или иных лиц, совершение деяний, подпадающих под признаки преступления или правонарушения, при которых уполномоченные органы обязаны принять меры реагирования независимо от волеизъявления пострадавшего. К таким случаям относятся причинение вреда здоровью различной степени тяжести, угрозы убийством или причинением тяжкого вреда, наличие угрозы жизни и здоровью пострадавшего или третьих лиц, включая признаки непосредственной опасности, высокую вероятность повторного насилия, насилие, совершенное в отношении ребенка либо в его присутствии, а также систематический характер насилия и высокий риск его эскалации, наличие угроз, преследования или контроля со стороны лица, совершившего семейное насилие.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Принципы оказания помощи лицам, пострадавшим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помощи лицам, пострадавшим от семейного насилия,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безопасности при реагировании на случаи семейного насилия, организации и предоставления помощи пострадавшим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приоритета прав, законных интересов и достоинства пострадавших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конфиденциальности и обеспечение добровольности получения помощи, за исключением детей 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комплексной помощи посредством межведомственного взаимодействия субъектов по охране и защите от семейного насилия и координации 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осуществляется за счет средств, предусмотренных на соответствующие годы в рамках государственной программы "Цифровая экономика".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информирования населения о видах помощи и обращения лиц, пострадавших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Информирование пострадавших от семейного насилия осуществляется субъектами по охране и защите от семейного насилия путем размещения на официальных сайтах и информационных стендах городов и айылных аймаков сведений о предоставляемой помощи с указанием следующей информации: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органов и организаций, предоставляющих помощь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адреса и контактные данные (телефонные номера, официальные электронные адреса);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график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видов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государственный орган по охране и защите от семейного насилия предоставляет в ОМСУ актуальную контактную информацию о специалистах, на которых возложены полномочия по осуществлению мероприятий в сфере охраны и защиты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Пострадавшие могут обратиться за помощью по месту проживания в территориальные подразделения следующих государственных органов и иных субъектов по охране и защите от семейного насилия: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прокуратуры;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управления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службы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адвокатура (в пределах их компетенции);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мэрии, айыл окмоту (местные комитеты);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коммерческие и некоммерческие организации (консультативно-профилактические центры (кризисные центры), убежища) и иные органы (в пределах их компетенции).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Пострадавший предоставляет в государственный орган и иные субъекты по охране и защите от семейного насилия следующие документы (при их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удостоверяющий личность;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временный охранный ордер;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талон-уведомление о приеме регистрации заявления либо сообщение о преступлении;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или выписка из медицинской карты.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Помощь пострадавшим предоставляется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пострадавшего или любого лица, сообщившего о факте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уведомления и/или перенаправления субъектов, осуществляющих охрану и защиту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выявленных субъектами, осуществляющими охрану и защиту от семейного насилия, фактов или признаков семейного насилия в пределах их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информации, поступившей от экстренных оперативных служб;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информации, полученной из средств массовой информации и интернет-ресурсов;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электронного обращения на официальный адрес электронной почты государственных органов, органов местного самоуправления и должностных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обращения пострадавшего в экстренные оперативные службы, в том числе анонимно: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102 - Служба общественного порядка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103 - Скорая медицинская помощь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111 - государственное учреждение "Центр "Телефон доверия для детей"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112 - Единая государственная дежурно-диспетчерская служба Министерства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114 - Служба юридической помощи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115 - аппарат Акыйкатчы (Омбудсмена)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117 - горячая линия социальной защиты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Операторы экстренных служб, указанных в пункте 10 настоящего Порядка,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беседу, направленную на мотивирование пострадавшего лица обратиться за помощью очно или посредством электронного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выяснить наличие угрозы жизни и здоровью пострадавшего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незамедлительно информировать соответствующие территориальные государственные органы о факте семейного насилия в случаях, предусмотренных настоящим Порядком как исключительные обстоятельства, при которых согласие пострадавшего лица на передачу информации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выяснить в отношении кого и кем совершено семейное насилие, место и время совершения семейного насилия, причиненный вред здоровью, обращалось ли пострадавшее лицо за медицинской помощью, иные обстоятельства (предыдущие случаи семейного насилия, наличие оружия или других предметов для возможного причинения вреда жизни и здоровью);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предоставить информацию о субъектах по охране и защите от семейного насилия, оказывающих помощь пострадавшим, а именно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контактных данных территориального подразделения органов внутренних дел и мерах их реагирования на факт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контактных данных консультативно-профилактических центров (кризисных центров), убежищ, других социальных служб и перечнях предоставляемых ими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перенаправить пострадавшее лицо в территориальные управления социального обеспечения для получения информации о видах помощи других субъектов по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зафиксировать в установленном законом порядке в журнале регистрации сообщений - сообщение о факте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конфиденциальность об источниках полученной информации, не разглашать ее, за исключением случаев совершения семейного насилия в отношении детей и/или лиц, признанных недееспособными, а также в случаях информированного согласия пострадавших лиц. При этом близкие родственники пострадавших информируются специалистами территориальных подразделений субъектов по охране и защите от семейного насилия с согласия самих пострадавших;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согласия пострадавшего на очное обращение и передачу сведений субъект по охране и защите от семейного насилия направляет бланк о перенаправлении пострадавшего лица через систему электронного документирования или в бумажном виде, или через электронную почту соответствующего органа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Субъекты по охране и защите от семейного насилия ведут журнал регистрации сообщений о фактах семейного насилия согласно утвержденному органами прокуратуры единому порядку формирования и представления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обращении пострадавшего лица к субъектам по охране и защите от семейного насилия в отдаленных административно-территориальных единицах последние организуют помощь посредством консультаций в режиме онлайн с уполномоченными специалистами.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межведомственного взаимодействия при оказании помощи пострадавшим по принципу "единого окна" в местном комитете охраны и защиты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Пострадавшим предоставляются неотложная правовая, социальная, медицинская, психологическая помощь и защита от семейного насилия территориальными подразделениями государственных органов, органами местного самоуправления и другими субъектами по охране и защите от семейного насилия в пределах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оказания помощи лицам, пострадавшим от семейного насилия, и функционирование механизма межведомственного взаимодействия по принципу "единого окна" осуществляется за счет средств республиканского бюджета и иных источников, а также посредством размещения государственного социального заказа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Исполнительный орган местного самоуправления по согласованию с территориальным управлением социального обеспечения организовывает пункты предоставления помощи пострадавшему по принципу "единого окна" и назначает координатора из числа членов МК.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 момента получения информации от других субъектов по охране и защите от семейного насилия или при поступлении сообщения о факте семейного насилия в МК координатор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сообщение о факте совершения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пострадавших о правах на охрану и защиту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(при необходимости) согласие о получении помощи в МК в рамках межведомственного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первичный прием и оценку потребностей пострадавшего;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вызвать бригаду экстренной (скорой) медицинской помощи в случае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задействовать механизм межведомственного взаимодействия совместно с ответственным специалистом территориального управления социального обеспечения посредством заседаний в режиме онлайн, мобильной связи, электронной почты или иных мессенджеров, позволяющих зафиксировать соответствующие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экстренное заседание МК в случаях высокого риска насилия согласно протоколу оценки рисков;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специальную программу помощи (далее - СПИ)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по согласованию с ответственным специалистом территориального управления социального обеспечения, которая подлежит утверждению председателем МК;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вести сопровождение пострадавшего(их) на всех этапах получения СПП.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МК обязаны обеспечить реализацию СПП и своевременное оказание услуг в рамках своей компетенции,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 внутренних дел: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разместить пострадавших, в отношении которых имеется высокий риск насилия, с их согласия в безопасное место при содействии членов МК из территориальных подразделений управления социального обеспечения, органов местного самоуправления и иных субъектов по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координатора о факте семейного насилия, а также другие субъекты по охране и защите от семейного насилия, если пострадавший согласен на передачу такой информации, за исключением случаев совершения семейного насилия в отношении детей и/или лиц, признанных недееспособными, согласие которых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согласно уголовно-процессуальному законодательству, законодательству о правонарушениях и об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медико-санитарную помощь, в том числе осуществлять медицинскую реабилитацию пострадавших с момента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документировать случаи семейного насилия в соответствии с Правилами медицинского документирования насилия, пыток и других жестоких, бесчеловечных или унижающих достоинство видов обращения и наказания, зарегистрировать и незамедлительно сообщить в территориальный орган внутренних дел с их согласия в течение двадцати четырех часов с момента обращения. Согласия лиц, пострадавших от семейного насилия, не требуется в случаях совершения семейного насилия в отношении несовершеннолетних и/или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и сопровождении случаев семейного насилия взаимодействуют с другими государственными органами по принципу "единого окна";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управления социального обеспечения: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выехать в течение двадцати четырех часов после поступления сообщения на место совершения семейного насилия в случаях совершения семейного насилия в отношении детей и/или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оценку потребностей пострадавшего ребенка в соответствии с Положением о порядке выявления детей и семей в трудной жизненной ситуации и совместно с другими субъектами по охране и защите от семейного насилия подготовить индивидуальную программу защиты ребенка и программу индивидуальной работы с семьей;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прохождение пострадавшим программы индивидуальной работы с семьей, координировать деятельность субъектов по выполнению мероприятий указанной программы, в случае необходимости перенаправлять к другим субъектам по охране и защите от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совместно с органами местного самоуправления предоставление социальных услуг и/или размещение пострадавшего недееспособного лица в организации социального обслуживания, если проживание такого лица в семье или с опекуном представляет угрозу его жизни и здоровью;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для получения психологической помощи в организации здравоохранения или консультативно-профилактические центры (кризисные центры), убежища, а также в государственное учреждение "Центр "Телефон доверия для детей"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выявлять случаи семейного насилия среди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информацию в органы внутренних дел и координатору с соблюдением принципа конфиденциальности;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предоставлении психологической помощи детям;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в сфере оказания гарантированной государством юридической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консультационно-правовую и квалифицированную юридическую помощь пострадавшим;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субъекты - органы и организации, осуществляющие деятельность в сфере охраны и защиты от семейного насилия в пределах своих компетенций.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передачи информации и перенаправления лиц, пострадавших от семейного насилия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Субъекты по охране и защите от семейного насилия обязаны уведомлять органы внутренних дел в течение двадцати четырех часов о выявленных фактах семейного насилия либо о наличии опасности совершения такого насилия,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управления социального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образовательные организации независимо от форм собственности в отношении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здравоохранения (независимо от форм собственности) с согласия пострадавшего лица в течение двадцати четырех часов с момента обращения. Согласия лиц, пострадавших от семейного насилия, не требуется в случаях совершения семейного насилия в отношении несовершеннолетних и/или лиц, признанных недееспособными;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исполнительные органы местного самоуправления (мэрии, айыл окмоту).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должно содержать в обязательном порядке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совершения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кого совершено семейное насилие;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 совершено семейное насилие;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ФИО, должность представителя субъекта по охране и защите от семейного насилия, уведомляющего о факте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если пострадавший нуждается в получении иных видов помощи, то специалист территориального подразделения субъекта по охране и защите от семейного насилия перенаправляет его к субъекту, в компетенцию которого входит предоставление соответствующей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Перенаправление пострадавшего осуществляется посредством предоставления заявителю бланка о перенаправлении территориальным подразделением субъекта по охране и защите от семейного насилия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Бланк о перенаправлении пострадавшего заполняется в двух экземплярах, один из которых предоставляется пострадавшему, а второй остается и подлежит хранению у субъекта, осуществившего перенаправление, для осуществления дальнейшего контроля за сроками и результатом оказанной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Бланк о перенаправлении подлежит регистрации субъектом, к которому был перенаправлен пострадавший, в соответствии с требованиями Типовой инструкции по делопроизводству в Кыргызской Республике, утвержденной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Субъект по охране и защите от семейного насилия, к которому было перенаправлено пострадавшее лицо, обязан сообщить перенаправившему специалисту и координатору, была ли оказана помощь перенаправленному пострадавшему в течение десяти дней с момента перенаправления.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исключительных обстоятельствах, при которых пострадавшее лицо отказалось от передачи информации и уведомления других органов, при наличии риска для жизни и здоровья предлагаются следующие пошаговые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разъяснить права пострадавшего, доступные виды помощи и меры защиты, проинформировать о возможных рисках отказа и объяснить случаи, когда вмешательство возможно без согласия;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зафиксировать признаки угрозы жизни и здоровью, при необходимости привлечь психолога или социального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передать информацию в уполномоченные органы (органы внутренних дел и другие) без согласия пострадавшего в пределах, необходимых для предотвращения угрозы, соблюдая требования законодательства о защите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ограничить круг лиц, имеющих доступ к информации и не допускать разглашения без законных оснований;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доступ к психологической, социальной и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оказания помощи лицам, пострадавшим от семейного насилия, по принципу "единого окна"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Информированное согласие
 о передаче сведений 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(полное 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(полное наименование субъекта по охране и защите от семейного насилия, выявившего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           факт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помощь лицам, пострадавшим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насилие - это умышленные действия физического, психологического, экономического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характера или угроза, преследование, а также пренебрежительное отношение, совершенные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членом семьи/приравненным к нему лицом в отношении другого члена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семьи/приравненного к нему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предлагается подписать данный документ как лицу, пострадавшему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Подписывая этот документ, Вы даете разрешение на передачу информации о Вас (фамилия,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имя, отчество, контактная информация, краткое описание жизненной ситуации) сотрудникам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этой информации специалист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сможет связаться с Вами наиболее удобным для Вас способом.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 Вас и вашей семье, полученная сотрудником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конфиденциальной, то есть не подлежит разглашению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(наименование субъекта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предложить следующие виды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 (укажите вид помощи)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Указанные услуги предоставляются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 имеете право отказаться от услуг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любом этапе. Отказ не повлияет на Ваше обслуживание в других субъектах по охране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от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полностью ознакомилась (ознакомился) с текстом данного информированного согласия. 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добровольно даю согласие на передачу информации о себе в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(субъект по охране и защите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сообщаю о себе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Информация о насилии в семье содержит данные о лице, совершившем насилие,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наличии среди членов семьи детей или иных лиц, находящихся на иждивении, дате, времени,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месте конфликта, обстоятельствах семейного насилия в семье.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 20__г.                                                 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                                        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Информированное согласие принял: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   ____________  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(должность лица, принявшего согласие)          (подпись)    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субъекта по охране и защите от семейного насилия: 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оказания помощи лицам, пострадавшим от семейного насилия, по принципу "единого окна"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СОГЛАСОВАНО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местного комитета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программа помощи пострадавшему лицу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обращения: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пострадавшего: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Возраст: 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(если безопасно):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Специалист/организация, оформившая СПП: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риска (если имеется)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риска o                                   Высокий риск o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оценки рисков от "___" ___________________________________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Индивидуальный план действий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1421"/>
        <w:gridCol w:w="735"/>
        <w:gridCol w:w="1389"/>
        <w:gridCol w:w="1764"/>
        <w:gridCol w:w="1585"/>
        <w:gridCol w:w="1683"/>
        <w:gridCol w:w="1274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Потребности получателя услуг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услуги</w:t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(ожидаемый результат)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оказания услуги и/или периодичность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Куда направлен(а) для получения услуги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предоставлении услуги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Рекомендации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Специальную программу помощи составил координатор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(ФИО, должность, подпись сотрудника)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специальной программой помощи ознакомлен(а) и согласен(а)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(ФИО, подпись получателя услуг)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оказания помощи лицам, пострадавшим от семейного насилия, по принципу "единого окна"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БЛАНК
 о перенаправлении пострадавшего от семейного насилия для получения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(наименование органа или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(наименование субъекта, которому перенаправлен пострадавший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(ФИО пострадавшего от семейного насилия)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(краткое описание необходимой помощи)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                                            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(подпись пострадавшего)                                                                                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                                            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(подпись руководителя                                                                                   (дата)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органа/организации)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ndpbyfzoks1d-hrn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dalil.kg/document/230046825</w:t>
      </w:r>
    </w:hyperlink>
  </w:p>
  <w:p>
    <w:pPr>
      <w:spacing w:after="0" w:before="40"/>
      <w:jc w:val="center"/>
    </w:pPr>
    <w:hyperlink w:history="1" r:id="rIdzx5ywgv66xbtxhxxdd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xsph1c00h-vtd_eeut9" Type="http://schemas.openxmlformats.org/officeDocument/2006/relationships/hyperlink" Target="https://dalil.kg/document/230046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ndpbyfzoks1d-hrnbdd" Type="http://schemas.openxmlformats.org/officeDocument/2006/relationships/hyperlink" Target="https://dalil.kg/document/230046825" TargetMode="External"/><Relationship Id="rIdzx5ywgv66xbtxhxxdd_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2026-09-24T07:32:31.884Z</dcterms:created>
  <dcterms:modified xsi:type="dcterms:W3CDTF">2026-09-24T07:32:31.884Z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