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20 мая 2026 года № 497-VIII</w:t>
      </w:r>
    </w:p>
    <w:p>
      <w:pPr>
        <w:spacing w:after="200" w:before="20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климатической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Принять Закон Кыргызской Республики «О климатической деятельности», инициированный депутатами Жогорку Кенеша Кыргызской Республики М.А. Маматалиевым, К.А. Талиевой, Ж.А. Эгенбердиевой, М.К. Кайрылбековой, Р.М. Жунушбаевой, Б.Э. Тентишевым, С.А. Атамбаевым, Ж.Б. Абировым, Г.А. Кожокуловой, А.Ч. Белековым, Г.М. Баатыровой, Б.А. Эргешовым.</w:t>
      </w:r>
    </w:p>
    <w:p>
      <w:pPr>
        <w:spacing w:after="120"/>
        <w:ind w:firstLine="708"/>
        <w:jc w:val="left"/>
      </w:pPr>
      <w:r>
        <w:rPr>
          <w:rFonts w:ascii="Arial" w:cs="Arial" w:eastAsia="Arial" w:hAnsi="Arial"/>
          <w:sz w:val="24"/>
          <w:szCs w:val="24"/>
        </w:rPr>
        <w:t xml:space="preserve">2. Настоящее постановление вступает в силу со дня принятия.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b0zxmxs4o6aa3v9uduy">
      <w:r>
        <w:rPr>
          <w:rFonts w:ascii="Arial" w:cs="Arial" w:eastAsia="Arial" w:hAnsi="Arial"/>
          <w:color w:val="132D3F"/>
          <w:sz w:val="16"/>
          <w:szCs w:val="16"/>
          <w:u w:val="single"/>
        </w:rPr>
        <w:t xml:space="preserve">dalil.kg/document/230047017</w:t>
      </w:r>
    </w:hyperlink>
  </w:p>
  <w:p>
    <w:pPr>
      <w:spacing w:after="0" w:before="40"/>
      <w:jc w:val="center"/>
    </w:pPr>
    <w:hyperlink w:history="1" r:id="rIdwgvyrsglsk3uvpx9d1_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b0zxmxs4o6aa3v9uduy" Type="http://schemas.openxmlformats.org/officeDocument/2006/relationships/hyperlink" Target="https://dalil.kg/document/230047017" TargetMode="External"/><Relationship Id="rIdwgvyrsglsk3uvpx9d1_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2026-09-24T10:08:32.114Z</dcterms:created>
  <dcterms:modified xsi:type="dcterms:W3CDTF">2026-09-24T10:08:32.114Z</dcterms:modified>
</cp:coreProperties>
</file>

<file path=docProps/custom.xml><?xml version="1.0" encoding="utf-8"?>
<Properties xmlns="http://schemas.openxmlformats.org/officeDocument/2006/custom-properties" xmlns:vt="http://schemas.openxmlformats.org/officeDocument/2006/docPropsVTypes"/>
</file>