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448-VIII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
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29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апреля 2026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29 апреля 2026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признании утратившим силу Закона Кыргызской Республики «О взаимодействии</w:t>
      </w:r>
      <w:r>
        <w:rPr>
          <w:rFonts w:ascii="Arial" w:cs="Arial" w:eastAsia="Arial" w:hAnsi="Arial"/>
          <w:sz w:val="24"/>
          <w:szCs w:val="24"/>
        </w:rPr>
        <w:t xml:space="preserve">государственных органов в сфере внешней политики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основах градостроительства, архитектурной и строительной деятельности»;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товариществах собственников жилых и нежилых помещений многоквартирных домов»;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некоторые законодательные акты по вопросам прозрачности управления домами»;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Закон Кыргызской Республики «О государственных пособиях в Кыргызской Республике»;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некоторые постановления Жогорку Кенеша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постановление Жогорку Кенеша Кыргызской Республики от 19 ноября 2015 года № 31-VI «Об утверждении перечня депутатских групп дружбы Жогорку Кенеша Кыргызской Республики по сотрудничеству с парламентами зарубежных стран».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uvscoumhj8nifwxwx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dalil.kg/document/230047903</w:t>
      </w:r>
    </w:hyperlink>
  </w:p>
  <w:p>
    <w:pPr>
      <w:spacing w:after="0" w:before="40"/>
      <w:jc w:val="center"/>
    </w:pPr>
    <w:hyperlink w:history="1" r:id="rIddfo0fv55xzxqh7fxaej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uvscoumhj8nifwxwxmf" Type="http://schemas.openxmlformats.org/officeDocument/2006/relationships/hyperlink" Target="https://dalil.kg/document/230047903" TargetMode="External"/><Relationship Id="rIddfo0fv55xzxqh7fxaej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2026-09-26T02:11:25.349Z</dcterms:created>
  <dcterms:modified xsi:type="dcterms:W3CDTF">2026-09-26T02:11:25.349Z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