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404-VIII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
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
 «О дипломатической службе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 «О дипломатической службе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 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 Кыргызской Республики (исх. № 15-</w:t>
      </w:r>
      <w:r>
        <w:rPr>
          <w:rFonts w:ascii="Arial" w:cs="Arial" w:eastAsia="Arial" w:hAnsi="Arial"/>
          <w:sz w:val="24"/>
          <w:szCs w:val="24"/>
        </w:rPr>
        <w:t xml:space="preserve">4207</w:t>
      </w:r>
      <w:r>
        <w:rPr>
          <w:rFonts w:ascii="Arial" w:cs="Arial" w:eastAsia="Arial" w:hAnsi="Arial"/>
          <w:sz w:val="24"/>
          <w:szCs w:val="24"/>
        </w:rPr>
        <w:t xml:space="preserve"> от </w:t>
      </w:r>
      <w:r>
        <w:rPr>
          <w:rFonts w:ascii="Arial" w:cs="Arial" w:eastAsia="Arial" w:hAnsi="Arial"/>
          <w:sz w:val="24"/>
          <w:szCs w:val="24"/>
        </w:rPr>
        <w:t xml:space="preserve">7 апреля 2026 года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ojq7scylo_a7xk6fz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dalil.kg/document/230047906</w:t>
      </w:r>
    </w:hyperlink>
  </w:p>
  <w:p>
    <w:pPr>
      <w:spacing w:after="0" w:before="40"/>
      <w:jc w:val="center"/>
    </w:pPr>
    <w:hyperlink w:history="1" r:id="rIdnecrsbrtbah_wu69zt_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ojq7scylo_a7xk6fzoz" Type="http://schemas.openxmlformats.org/officeDocument/2006/relationships/hyperlink" Target="https://dalil.kg/document/230047906" TargetMode="External"/><Relationship Id="rIdnecrsbrtbah_wu69zt_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2026-09-26T02:42:48.045Z</dcterms:created>
  <dcterms:modified xsi:type="dcterms:W3CDTF">2026-09-26T02:42:48.045Z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