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before="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9xk9fs5lfgmau1nqaor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июня 2026 года №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before="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6j2squzkzykxh4nfuq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4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образовательного стандарта начального,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среднего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высшего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before="4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положения</w:t>
      </w:r>
    </w:p>
    <w:p>
      <w:pPr>
        <w:spacing w:before="6"/>
        <w:ind w:firstLine="992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образовательный стандарт начального, среднего и высшего профессионального образования Кыргызской Республики (далее – ГОС)</w:t>
      </w:r>
    </w:p>
    <w:p>
      <w:pPr>
        <w:spacing w:before="6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>(код по перечню – полное название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профессии/специальности/направления</w:t>
      </w:r>
    </w:p>
    <w:p>
      <w:pPr>
        <w:spacing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указанием</w:t>
      </w:r>
      <w:r>
        <w:rPr>
          <w:rFonts w:ascii="Arial" w:cs="Arial" w:eastAsia="Arial" w:hAnsi="Arial"/>
          <w:sz w:val="24"/>
          <w:szCs w:val="24"/>
        </w:rPr>
        <w:t xml:space="preserve">уровня</w:t>
      </w:r>
      <w:r>
        <w:rPr>
          <w:rFonts w:ascii="Arial" w:cs="Arial" w:eastAsia="Arial" w:hAnsi="Arial"/>
          <w:sz w:val="24"/>
          <w:szCs w:val="24"/>
        </w:rPr>
        <w:t xml:space="preserve">профессионального</w:t>
      </w:r>
      <w:r>
        <w:rPr>
          <w:rFonts w:ascii="Arial" w:cs="Arial" w:eastAsia="Arial" w:hAnsi="Arial"/>
          <w:sz w:val="24"/>
          <w:szCs w:val="24"/>
        </w:rPr>
        <w:t xml:space="preserve">образования)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разрабатывается уполномоченным государственным органом в сфере начального, среднего и высшего профессионального образования Кыргызской Республики (далее – уполномоченный государственный орган)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с</w:t>
      </w:r>
      <w:hyperlink w:history="1" r:id="rId-vjj5kp1ebocngqbjnf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«Об образовании», иными нормативными правовыми актами Кыргызской Республики и утверждается в порядке, установленном Кабинетом Министров Кыргызской Республики.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Макета государственного образовательного стандарта начального, среднего и высшего профессионального образования Кыргызской Республики (далее – Макет ГОС) являются рекомендательными и не обязательны для выполнения: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экспериментальных образовательных стандартов по программам профессионального образования, утверждаемых уполномоченным государственным органом;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образовательных стандартов, утверждаемых государственными образовательными организациями начального, среднего и высшего профессионального образования, обладающими особым статусом.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государственных образовательных стандартов являются минимальными</w:t>
      </w:r>
      <w:r>
        <w:rPr>
          <w:rFonts w:ascii="Arial" w:cs="Arial" w:eastAsia="Arial" w:hAnsi="Arial"/>
          <w:sz w:val="24"/>
          <w:szCs w:val="24"/>
        </w:rPr>
        <w:t xml:space="preserve"> для </w:t>
      </w:r>
      <w:r>
        <w:rPr>
          <w:rFonts w:ascii="Arial" w:cs="Arial" w:eastAsia="Arial" w:hAnsi="Arial"/>
          <w:sz w:val="24"/>
          <w:szCs w:val="24"/>
        </w:rPr>
        <w:t xml:space="preserve">обязательного выполнения образовательными</w:t>
      </w:r>
      <w:r>
        <w:rPr>
          <w:rFonts w:ascii="Arial" w:cs="Arial" w:eastAsia="Arial" w:hAnsi="Arial"/>
          <w:sz w:val="24"/>
          <w:szCs w:val="24"/>
        </w:rPr>
        <w:t xml:space="preserve"> организациями профессионального образования </w:t>
      </w:r>
      <w:r>
        <w:rPr>
          <w:rFonts w:ascii="Arial" w:cs="Arial" w:eastAsia="Arial" w:hAnsi="Arial"/>
          <w:sz w:val="24"/>
          <w:szCs w:val="24"/>
        </w:rPr>
        <w:t xml:space="preserve">независимо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форм</w:t>
      </w:r>
      <w:r>
        <w:rPr>
          <w:rFonts w:ascii="Arial" w:cs="Arial" w:eastAsia="Arial" w:hAnsi="Arial"/>
          <w:sz w:val="24"/>
          <w:szCs w:val="24"/>
        </w:rPr>
        <w:t xml:space="preserve">собственности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ведомственной</w:t>
      </w:r>
      <w:r>
        <w:rPr>
          <w:rFonts w:ascii="Arial" w:cs="Arial" w:eastAsia="Arial" w:hAnsi="Arial"/>
          <w:sz w:val="24"/>
          <w:szCs w:val="24"/>
        </w:rPr>
        <w:t xml:space="preserve">принадлежности.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настоящего ГОС является обязательным для всех образовательных организаций, реализующих образовательные программы</w:t>
      </w:r>
      <w:r>
        <w:rPr>
          <w:rFonts w:ascii="Arial" w:cs="Arial" w:eastAsia="Arial" w:hAnsi="Arial"/>
          <w:sz w:val="24"/>
          <w:szCs w:val="24"/>
        </w:rPr>
        <w:t xml:space="preserve">начального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высшего</w:t>
      </w:r>
      <w:r>
        <w:rPr>
          <w:rFonts w:ascii="Arial" w:cs="Arial" w:eastAsia="Arial" w:hAnsi="Arial"/>
          <w:sz w:val="24"/>
          <w:szCs w:val="24"/>
        </w:rPr>
        <w:t xml:space="preserve">профессионального</w:t>
      </w:r>
      <w:r>
        <w:rPr>
          <w:rFonts w:ascii="Arial" w:cs="Arial" w:eastAsia="Arial" w:hAnsi="Arial"/>
          <w:sz w:val="24"/>
          <w:szCs w:val="24"/>
        </w:rPr>
        <w:t xml:space="preserve">образования, </w:t>
      </w:r>
      <w:r>
        <w:rPr>
          <w:rFonts w:ascii="Arial" w:cs="Arial" w:eastAsia="Arial" w:hAnsi="Arial"/>
          <w:sz w:val="24"/>
          <w:szCs w:val="24"/>
        </w:rPr>
        <w:t xml:space="preserve">независимо от их организационно-правовых форм и форм собственности, за исключением образовательных организаций начального профессионального и высшего профессионального образования, обладающих особым статусом.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Термины,</w:t>
      </w:r>
      <w:r>
        <w:rPr>
          <w:rFonts w:ascii="Arial" w:cs="Arial" w:eastAsia="Arial" w:hAnsi="Arial"/>
          <w:sz w:val="24"/>
          <w:szCs w:val="24"/>
        </w:rPr>
        <w:t xml:space="preserve">определения,</w:t>
      </w:r>
      <w:r>
        <w:rPr>
          <w:rFonts w:ascii="Arial" w:cs="Arial" w:eastAsia="Arial" w:hAnsi="Arial"/>
          <w:sz w:val="24"/>
          <w:szCs w:val="24"/>
        </w:rPr>
        <w:t xml:space="preserve">обозначения,</w:t>
      </w:r>
      <w:r>
        <w:rPr>
          <w:rFonts w:ascii="Arial" w:cs="Arial" w:eastAsia="Arial" w:hAnsi="Arial"/>
          <w:sz w:val="24"/>
          <w:szCs w:val="24"/>
        </w:rPr>
        <w:t xml:space="preserve">сокращения: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академический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кредит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условная</w:t>
      </w:r>
      <w:r>
        <w:rPr>
          <w:rFonts w:ascii="Arial" w:cs="Arial" w:eastAsia="Arial" w:hAnsi="Arial"/>
          <w:sz w:val="24"/>
          <w:szCs w:val="24"/>
        </w:rPr>
        <w:t xml:space="preserve">единица</w:t>
      </w:r>
      <w:r>
        <w:rPr>
          <w:rFonts w:ascii="Arial" w:cs="Arial" w:eastAsia="Arial" w:hAnsi="Arial"/>
          <w:sz w:val="24"/>
          <w:szCs w:val="24"/>
        </w:rPr>
        <w:t xml:space="preserve">измерения</w:t>
      </w:r>
      <w:r>
        <w:rPr>
          <w:rFonts w:ascii="Arial" w:cs="Arial" w:eastAsia="Arial" w:hAnsi="Arial"/>
          <w:sz w:val="24"/>
          <w:szCs w:val="24"/>
        </w:rPr>
        <w:t xml:space="preserve">объема учебной и (или) научной нагрузки обучающегося;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бакалавр </w:t>
      </w:r>
      <w:r>
        <w:rPr>
          <w:rFonts w:ascii="Arial" w:cs="Arial" w:eastAsia="Arial" w:hAnsi="Arial"/>
          <w:sz w:val="24"/>
          <w:szCs w:val="24"/>
        </w:rPr>
        <w:t xml:space="preserve">– уровень квалификации высшего профессионального образования, дающий право для поступления в магистратуру и осуществления профессиональной деятельности;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 профессиональной/трудовой деятельности </w:t>
      </w:r>
      <w:r>
        <w:rPr>
          <w:rFonts w:ascii="Arial" w:cs="Arial" w:eastAsia="Arial" w:hAnsi="Arial"/>
          <w:sz w:val="24"/>
          <w:szCs w:val="24"/>
        </w:rPr>
        <w:t xml:space="preserve">– совокупность трудовых функций, имеющих родственный характер, результаты и условия труда;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 экономической деятельности </w:t>
      </w:r>
      <w:r>
        <w:rPr>
          <w:rFonts w:ascii="Arial" w:cs="Arial" w:eastAsia="Arial" w:hAnsi="Arial"/>
          <w:sz w:val="24"/>
          <w:szCs w:val="24"/>
        </w:rPr>
        <w:t xml:space="preserve">– процесс, приводящий к получению однородного набора продукции (товаров или услуг), характеризующий</w:t>
      </w:r>
      <w:r>
        <w:rPr>
          <w:rFonts w:ascii="Arial" w:cs="Arial" w:eastAsia="Arial" w:hAnsi="Arial"/>
          <w:sz w:val="24"/>
          <w:szCs w:val="24"/>
        </w:rPr>
        <w:t xml:space="preserve">наиболее</w:t>
      </w:r>
      <w:r>
        <w:rPr>
          <w:rFonts w:ascii="Arial" w:cs="Arial" w:eastAsia="Arial" w:hAnsi="Arial"/>
          <w:sz w:val="24"/>
          <w:szCs w:val="24"/>
        </w:rPr>
        <w:t xml:space="preserve">разукрупненные</w:t>
      </w:r>
      <w:r>
        <w:rPr>
          <w:rFonts w:ascii="Arial" w:cs="Arial" w:eastAsia="Arial" w:hAnsi="Arial"/>
          <w:sz w:val="24"/>
          <w:szCs w:val="24"/>
        </w:rPr>
        <w:t xml:space="preserve">категории</w:t>
      </w:r>
      <w:r>
        <w:rPr>
          <w:rFonts w:ascii="Arial" w:cs="Arial" w:eastAsia="Arial" w:hAnsi="Arial"/>
          <w:sz w:val="24"/>
          <w:szCs w:val="24"/>
        </w:rPr>
        <w:t xml:space="preserve">классификации видов деятельности;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гибридный метод обучения </w:t>
      </w:r>
      <w:r>
        <w:rPr>
          <w:rFonts w:ascii="Arial" w:cs="Arial" w:eastAsia="Arial" w:hAnsi="Arial"/>
          <w:sz w:val="24"/>
          <w:szCs w:val="24"/>
        </w:rPr>
        <w:t xml:space="preserve">– метод обучения, при котором процесс обучения сочетает традиционный метод обучения путем непосредственного контакта педагога и обучающегося с методом </w:t>
      </w:r>
      <w:r>
        <w:rPr>
          <w:rFonts w:ascii="Arial" w:cs="Arial" w:eastAsia="Arial" w:hAnsi="Arial"/>
          <w:sz w:val="24"/>
          <w:szCs w:val="24"/>
        </w:rPr>
        <w:t xml:space="preserve">онлайн-обучения;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общественно 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на рабочем месте </w:t>
      </w:r>
      <w:r>
        <w:rPr>
          <w:rFonts w:ascii="Arial" w:cs="Arial" w:eastAsia="Arial" w:hAnsi="Arial"/>
          <w:sz w:val="24"/>
          <w:szCs w:val="24"/>
        </w:rPr>
        <w:t xml:space="preserve">– система подготовки кадров, направленная на приобретение общих и профессиональных знаний и навыков</w:t>
      </w:r>
      <w:r>
        <w:rPr>
          <w:rFonts w:ascii="Arial" w:cs="Arial" w:eastAsia="Arial" w:hAnsi="Arial"/>
          <w:sz w:val="24"/>
          <w:szCs w:val="24"/>
        </w:rPr>
        <w:t xml:space="preserve">обучающимся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организации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обязательным практическим</w:t>
      </w:r>
      <w:r>
        <w:rPr>
          <w:rFonts w:ascii="Arial" w:cs="Arial" w:eastAsia="Arial" w:hAnsi="Arial"/>
          <w:sz w:val="24"/>
          <w:szCs w:val="24"/>
        </w:rPr>
        <w:t xml:space="preserve">обучением и закреплением профессиональных знаний и навыков, а также приобретением опыта работы в производственных подразделениях/комплексах образовательной организации и (или) на базе предприятий/организаций;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инклюзивное образование </w:t>
      </w:r>
      <w:r>
        <w:rPr>
          <w:rFonts w:ascii="Arial" w:cs="Arial" w:eastAsia="Arial" w:hAnsi="Arial"/>
          <w:sz w:val="24"/>
          <w:szCs w:val="24"/>
        </w:rPr>
        <w:t xml:space="preserve">– обеспечение равного доступа к образованию для всех обучающихся с учетом разнообразия образовательных потребностей и индивидуальных возможностей;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квалификация </w:t>
      </w:r>
      <w:r>
        <w:rPr>
          <w:rFonts w:ascii="Arial" w:cs="Arial" w:eastAsia="Arial" w:hAnsi="Arial"/>
          <w:sz w:val="24"/>
          <w:szCs w:val="24"/>
        </w:rPr>
        <w:t xml:space="preserve">(сложная) – уровень знаний,</w:t>
      </w:r>
      <w:r>
        <w:rPr>
          <w:rFonts w:ascii="Arial" w:cs="Arial" w:eastAsia="Arial" w:hAnsi="Arial"/>
          <w:sz w:val="24"/>
          <w:szCs w:val="24"/>
        </w:rPr>
        <w:t xml:space="preserve">навыков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социально-личностных</w:t>
      </w:r>
      <w:r>
        <w:rPr>
          <w:rFonts w:ascii="Arial" w:cs="Arial" w:eastAsia="Arial" w:hAnsi="Arial"/>
          <w:sz w:val="24"/>
          <w:szCs w:val="24"/>
        </w:rPr>
        <w:t xml:space="preserve">компетенций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смежных</w:t>
      </w:r>
      <w:r>
        <w:rPr>
          <w:rFonts w:ascii="Arial" w:cs="Arial" w:eastAsia="Arial" w:hAnsi="Arial"/>
          <w:sz w:val="24"/>
          <w:szCs w:val="24"/>
        </w:rPr>
        <w:t xml:space="preserve">или разных областях, характеризующих подготовленность к обучению и выполнению определенных видов профессиональной деятельности, подтверждаемых документом установленного образца;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образовательная программа </w:t>
      </w:r>
      <w:r>
        <w:rPr>
          <w:rFonts w:ascii="Arial" w:cs="Arial" w:eastAsia="Arial" w:hAnsi="Arial"/>
          <w:sz w:val="24"/>
          <w:szCs w:val="24"/>
        </w:rPr>
        <w:t xml:space="preserve">– программа профессионального образования, разработанная на основе объединения</w:t>
      </w:r>
      <w:r>
        <w:rPr>
          <w:rFonts w:ascii="Arial" w:cs="Arial" w:eastAsia="Arial" w:hAnsi="Arial"/>
          <w:sz w:val="24"/>
          <w:szCs w:val="24"/>
        </w:rPr>
        <w:t xml:space="preserve">программ</w:t>
      </w:r>
      <w:r>
        <w:rPr>
          <w:rFonts w:ascii="Arial" w:cs="Arial" w:eastAsia="Arial" w:hAnsi="Arial"/>
          <w:sz w:val="24"/>
          <w:szCs w:val="24"/>
        </w:rPr>
        <w:t xml:space="preserve">среднего</w:t>
      </w:r>
      <w:r>
        <w:rPr>
          <w:rFonts w:ascii="Arial" w:cs="Arial" w:eastAsia="Arial" w:hAnsi="Arial"/>
          <w:sz w:val="24"/>
          <w:szCs w:val="24"/>
        </w:rPr>
        <w:t xml:space="preserve">общего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начального</w:t>
      </w:r>
      <w:r>
        <w:rPr>
          <w:rFonts w:ascii="Arial" w:cs="Arial" w:eastAsia="Arial" w:hAnsi="Arial"/>
          <w:sz w:val="24"/>
          <w:szCs w:val="24"/>
        </w:rPr>
        <w:t xml:space="preserve">профессионального образования, среднего общего и среднего профессионального образования, для предоставления возможности выпускникам основного общего образования одновременно получить общее среднее образование и профессиональную квалификацию соответствующего уровня;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квалификация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уровень</w:t>
      </w:r>
      <w:r>
        <w:rPr>
          <w:rFonts w:ascii="Arial" w:cs="Arial" w:eastAsia="Arial" w:hAnsi="Arial"/>
          <w:sz w:val="24"/>
          <w:szCs w:val="24"/>
        </w:rPr>
        <w:t xml:space="preserve">знаний,</w:t>
      </w:r>
      <w:r>
        <w:rPr>
          <w:rFonts w:ascii="Arial" w:cs="Arial" w:eastAsia="Arial" w:hAnsi="Arial"/>
          <w:sz w:val="24"/>
          <w:szCs w:val="24"/>
        </w:rPr>
        <w:t xml:space="preserve">навыков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социально-личностных компетенций в соответствии с Национальной рамкой квалификаций, характеризующих подготовленность к обучению и выполнению определенного вида профессиональной деятельности, подтверждаемых документом установленного образца;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 </w:t>
      </w:r>
      <w:r>
        <w:rPr>
          <w:rFonts w:ascii="Arial" w:cs="Arial" w:eastAsia="Arial" w:hAnsi="Arial"/>
          <w:sz w:val="24"/>
          <w:szCs w:val="24"/>
        </w:rPr>
        <w:t xml:space="preserve">–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</w:t>
      </w:r>
      <w:r>
        <w:rPr>
          <w:rFonts w:ascii="Arial" w:cs="Arial" w:eastAsia="Arial" w:hAnsi="Arial"/>
          <w:sz w:val="24"/>
          <w:szCs w:val="24"/>
        </w:rPr>
        <w:t xml:space="preserve">сфере;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магистр </w:t>
      </w:r>
      <w:r>
        <w:rPr>
          <w:rFonts w:ascii="Arial" w:cs="Arial" w:eastAsia="Arial" w:hAnsi="Arial"/>
          <w:sz w:val="24"/>
          <w:szCs w:val="24"/>
        </w:rPr>
        <w:t xml:space="preserve">– уровень квалификации высшего профессионального образования, дающий право для поступления в аспирантуру (адъюнктуру) и (или) докторантуру (PhD/по профилю) и осуществления профессиональной деятельности;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микроквалификация </w:t>
      </w:r>
      <w:r>
        <w:rPr>
          <w:rFonts w:ascii="Arial" w:cs="Arial" w:eastAsia="Arial" w:hAnsi="Arial"/>
          <w:sz w:val="24"/>
          <w:szCs w:val="24"/>
        </w:rPr>
        <w:t xml:space="preserve">– небольшой объем конкретных знаний, навыков и социально-личностных компетенций соответствующего уровня Национальной рамки квалификаций, полученный по завершении профессионального модуля (микрообучения), характеризующий подготовленность лица к обучению и выполнению отдельной трудовой функции профессиональной деятельности, подтверждаемый документом государственного образца;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модуль </w:t>
      </w:r>
      <w:r>
        <w:rPr>
          <w:rFonts w:ascii="Arial" w:cs="Arial" w:eastAsia="Arial" w:hAnsi="Arial"/>
          <w:sz w:val="24"/>
          <w:szCs w:val="24"/>
        </w:rPr>
        <w:t xml:space="preserve">– часть учебной дисциплины, имеющая определенную логическую завершенность по отношению к установленным целям и результатам обучения;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подготовки </w:t>
      </w:r>
      <w:r>
        <w:rPr>
          <w:rFonts w:ascii="Arial" w:cs="Arial" w:eastAsia="Arial" w:hAnsi="Arial"/>
          <w:sz w:val="24"/>
          <w:szCs w:val="24"/>
        </w:rPr>
        <w:t xml:space="preserve">– комплекс образовательных программ для подготовки кадров в соответствии с Государственным классификатором видов экономической деятельности, уровнями Национальной рамки квалификаций и отраслевых рамок </w:t>
      </w:r>
      <w:r>
        <w:rPr>
          <w:rFonts w:ascii="Arial" w:cs="Arial" w:eastAsia="Arial" w:hAnsi="Arial"/>
          <w:sz w:val="24"/>
          <w:szCs w:val="24"/>
        </w:rPr>
        <w:t xml:space="preserve">квалификаций;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рамка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квалификаций </w:t>
      </w:r>
      <w:r>
        <w:rPr>
          <w:rFonts w:ascii="Arial" w:cs="Arial" w:eastAsia="Arial" w:hAnsi="Arial"/>
          <w:sz w:val="24"/>
          <w:szCs w:val="24"/>
        </w:rPr>
        <w:t xml:space="preserve">–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профессиональной деятельности </w:t>
      </w:r>
      <w:r>
        <w:rPr>
          <w:rFonts w:ascii="Arial" w:cs="Arial" w:eastAsia="Arial" w:hAnsi="Arial"/>
          <w:sz w:val="24"/>
          <w:szCs w:val="24"/>
        </w:rPr>
        <w:t xml:space="preserve">– предметы, явления, процессы, на которые направлено воздействие в процессе трудовой деятельности;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 </w:t>
      </w:r>
      <w:r>
        <w:rPr>
          <w:rFonts w:ascii="Arial" w:cs="Arial" w:eastAsia="Arial" w:hAnsi="Arial"/>
          <w:sz w:val="24"/>
          <w:szCs w:val="24"/>
        </w:rPr>
        <w:t xml:space="preserve">– содержание образования по конкретному направлению, специальности или профессии, определяющее цели, задачи, планируемые результаты, организацию образовательного процесса по соответствующему уровню профессионального образования;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на рабочем месте </w:t>
      </w:r>
      <w:r>
        <w:rPr>
          <w:rFonts w:ascii="Arial" w:cs="Arial" w:eastAsia="Arial" w:hAnsi="Arial"/>
          <w:sz w:val="24"/>
          <w:szCs w:val="24"/>
        </w:rPr>
        <w:t xml:space="preserve">– система подготовки кадров, направленная на приобретение общих и профессиональных знаний и навыков</w:t>
      </w:r>
      <w:r>
        <w:rPr>
          <w:rFonts w:ascii="Arial" w:cs="Arial" w:eastAsia="Arial" w:hAnsi="Arial"/>
          <w:sz w:val="24"/>
          <w:szCs w:val="24"/>
        </w:rPr>
        <w:t xml:space="preserve">обучающимся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организации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обязательным практическим</w:t>
      </w:r>
      <w:r>
        <w:rPr>
          <w:rFonts w:ascii="Arial" w:cs="Arial" w:eastAsia="Arial" w:hAnsi="Arial"/>
          <w:sz w:val="24"/>
          <w:szCs w:val="24"/>
        </w:rPr>
        <w:t xml:space="preserve">обучением и закреплением профессиональных знаний и навыков, а также приобретением опыта работы в производственных подразделениях/комплексах образовательной организации и (или) на базе предприятий/организаций;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отраслевые/секторальные рамки квалификаций </w:t>
      </w:r>
      <w:r>
        <w:rPr>
          <w:rFonts w:ascii="Arial" w:cs="Arial" w:eastAsia="Arial" w:hAnsi="Arial"/>
          <w:sz w:val="24"/>
          <w:szCs w:val="24"/>
        </w:rPr>
        <w:t xml:space="preserve">– системное и структурированное по уровням описание содержания квалификаций в определенной отрасли/секторе;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 </w:t>
      </w:r>
      <w:r>
        <w:rPr>
          <w:rFonts w:ascii="Arial" w:cs="Arial" w:eastAsia="Arial" w:hAnsi="Arial"/>
          <w:sz w:val="24"/>
          <w:szCs w:val="24"/>
        </w:rPr>
        <w:t xml:space="preserve">– характеристика квалификации, необходимой для осуществления определенного вида профессиональной</w:t>
      </w:r>
      <w:r>
        <w:rPr>
          <w:rFonts w:ascii="Arial" w:cs="Arial" w:eastAsia="Arial" w:hAnsi="Arial"/>
          <w:sz w:val="24"/>
          <w:szCs w:val="24"/>
        </w:rPr>
        <w:t xml:space="preserve">деятельности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выполнения</w:t>
      </w:r>
      <w:r>
        <w:rPr>
          <w:rFonts w:ascii="Arial" w:cs="Arial" w:eastAsia="Arial" w:hAnsi="Arial"/>
          <w:sz w:val="24"/>
          <w:szCs w:val="24"/>
        </w:rPr>
        <w:t xml:space="preserve">определенной</w:t>
      </w:r>
      <w:r>
        <w:rPr>
          <w:rFonts w:ascii="Arial" w:cs="Arial" w:eastAsia="Arial" w:hAnsi="Arial"/>
          <w:sz w:val="24"/>
          <w:szCs w:val="24"/>
        </w:rPr>
        <w:t xml:space="preserve">трудовой </w:t>
      </w:r>
      <w:r>
        <w:rPr>
          <w:rFonts w:ascii="Arial" w:cs="Arial" w:eastAsia="Arial" w:hAnsi="Arial"/>
          <w:sz w:val="24"/>
          <w:szCs w:val="24"/>
        </w:rPr>
        <w:t xml:space="preserve">функции;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профиль </w:t>
      </w:r>
      <w:r>
        <w:rPr>
          <w:rFonts w:ascii="Arial" w:cs="Arial" w:eastAsia="Arial" w:hAnsi="Arial"/>
          <w:sz w:val="24"/>
          <w:szCs w:val="24"/>
        </w:rPr>
        <w:t xml:space="preserve">– направленность образовательной программы на конкретный вид и (или) объект профессиональной деятельности;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профессия/специальность/направление </w:t>
      </w:r>
      <w:r>
        <w:rPr>
          <w:rFonts w:ascii="Arial" w:cs="Arial" w:eastAsia="Arial" w:hAnsi="Arial"/>
          <w:sz w:val="24"/>
          <w:szCs w:val="24"/>
        </w:rPr>
        <w:t xml:space="preserve">– определенный вид трудовой деятельности, требующий необходимого уровня квалификации, подтвержденный документом для осуществления </w:t>
      </w:r>
      <w:r>
        <w:rPr>
          <w:rFonts w:ascii="Arial" w:cs="Arial" w:eastAsia="Arial" w:hAnsi="Arial"/>
          <w:sz w:val="24"/>
          <w:szCs w:val="24"/>
        </w:rPr>
        <w:t xml:space="preserve">профессиональной</w:t>
      </w:r>
      <w:r>
        <w:rPr>
          <w:rFonts w:ascii="Arial" w:cs="Arial" w:eastAsia="Arial" w:hAnsi="Arial"/>
          <w:sz w:val="24"/>
          <w:szCs w:val="24"/>
        </w:rPr>
        <w:t xml:space="preserve">деятельности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той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иной</w:t>
      </w:r>
      <w:r>
        <w:rPr>
          <w:rFonts w:ascii="Arial" w:cs="Arial" w:eastAsia="Arial" w:hAnsi="Arial"/>
          <w:sz w:val="24"/>
          <w:szCs w:val="24"/>
        </w:rPr>
        <w:t xml:space="preserve">области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 </w:t>
      </w:r>
      <w:r>
        <w:rPr>
          <w:rFonts w:ascii="Arial" w:cs="Arial" w:eastAsia="Arial" w:hAnsi="Arial"/>
          <w:sz w:val="24"/>
          <w:szCs w:val="24"/>
        </w:rPr>
        <w:t xml:space="preserve">с уровнями Национальной рамки квалификаций, Государственным классификатором видов экономической деятельности, Общереспубликанским классификатором занятий;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модуль </w:t>
      </w:r>
      <w:r>
        <w:rPr>
          <w:rFonts w:ascii="Arial" w:cs="Arial" w:eastAsia="Arial" w:hAnsi="Arial"/>
          <w:sz w:val="24"/>
          <w:szCs w:val="24"/>
        </w:rPr>
        <w:t xml:space="preserve">– совокупность логически связанных дисциплин и видов учебной работы формального образования, обеспечивающих достижение определенных результатов обучения, характеризующих подготовленность к обучению и выполнению определенных трудовых функций профессиональной деятельности, с подтверждением микроквалификации и выдачей документа государственного образца;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обучения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знания,</w:t>
      </w:r>
      <w:r>
        <w:rPr>
          <w:rFonts w:ascii="Arial" w:cs="Arial" w:eastAsia="Arial" w:hAnsi="Arial"/>
          <w:sz w:val="24"/>
          <w:szCs w:val="24"/>
        </w:rPr>
        <w:t xml:space="preserve">навыки</w:t>
      </w:r>
      <w:r>
        <w:rPr>
          <w:rFonts w:ascii="Arial" w:cs="Arial" w:eastAsia="Arial" w:hAnsi="Arial"/>
          <w:sz w:val="24"/>
          <w:szCs w:val="24"/>
        </w:rPr>
        <w:t xml:space="preserve">и социально-личностные компетенции, ожидаемые от обучающегося после успешного завершения процесса обучения;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– уровень квалификации высшего профессионального образования, дающий право для поступления в магистратуру, аспирантуру (адъюнктуру) и (или) докторантуру (PhD/по профилю) и осуществления профессиональной деятельности;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трудовая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функция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конкретный</w:t>
      </w:r>
      <w:r>
        <w:rPr>
          <w:rFonts w:ascii="Arial" w:cs="Arial" w:eastAsia="Arial" w:hAnsi="Arial"/>
          <w:sz w:val="24"/>
          <w:szCs w:val="24"/>
        </w:rPr>
        <w:t xml:space="preserve">набор</w:t>
      </w:r>
      <w:r>
        <w:rPr>
          <w:rFonts w:ascii="Arial" w:cs="Arial" w:eastAsia="Arial" w:hAnsi="Arial"/>
          <w:sz w:val="24"/>
          <w:szCs w:val="24"/>
        </w:rPr>
        <w:t xml:space="preserve">трудовых</w:t>
      </w:r>
      <w:r>
        <w:rPr>
          <w:rFonts w:ascii="Arial" w:cs="Arial" w:eastAsia="Arial" w:hAnsi="Arial"/>
          <w:sz w:val="24"/>
          <w:szCs w:val="24"/>
        </w:rPr>
        <w:t xml:space="preserve">действий, предполагающий наличие у работника необходимых знаний, навыков и социально-личностных компетенций для их выполнения;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ускоренная программа </w:t>
      </w:r>
      <w:r>
        <w:rPr>
          <w:rFonts w:ascii="Arial" w:cs="Arial" w:eastAsia="Arial" w:hAnsi="Arial"/>
          <w:sz w:val="24"/>
          <w:szCs w:val="24"/>
        </w:rPr>
        <w:t xml:space="preserve">– программа, предусматривающая обучение с признанием предыдущих результатов обучения в сокращенные сроки;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 </w:t>
      </w:r>
      <w:r>
        <w:rPr>
          <w:rFonts w:ascii="Arial" w:cs="Arial" w:eastAsia="Arial" w:hAnsi="Arial"/>
          <w:sz w:val="24"/>
          <w:szCs w:val="24"/>
        </w:rPr>
        <w:t xml:space="preserve">– часть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настоящем</w:t>
      </w:r>
      <w:r>
        <w:rPr>
          <w:rFonts w:ascii="Arial" w:cs="Arial" w:eastAsia="Arial" w:hAnsi="Arial"/>
          <w:sz w:val="24"/>
          <w:szCs w:val="24"/>
        </w:rPr>
        <w:t xml:space="preserve">Макете</w:t>
      </w:r>
      <w:r>
        <w:rPr>
          <w:rFonts w:ascii="Arial" w:cs="Arial" w:eastAsia="Arial" w:hAnsi="Arial"/>
          <w:sz w:val="24"/>
          <w:szCs w:val="24"/>
        </w:rPr>
        <w:t xml:space="preserve">ГОС</w:t>
      </w:r>
      <w:r>
        <w:rPr>
          <w:rFonts w:ascii="Arial" w:cs="Arial" w:eastAsia="Arial" w:hAnsi="Arial"/>
          <w:sz w:val="24"/>
          <w:szCs w:val="24"/>
        </w:rPr>
        <w:t xml:space="preserve">используются</w:t>
      </w:r>
      <w:r>
        <w:rPr>
          <w:rFonts w:ascii="Arial" w:cs="Arial" w:eastAsia="Arial" w:hAnsi="Arial"/>
          <w:sz w:val="24"/>
          <w:szCs w:val="24"/>
        </w:rPr>
        <w:t xml:space="preserve">следующие</w:t>
      </w:r>
      <w:r>
        <w:rPr>
          <w:rFonts w:ascii="Arial" w:cs="Arial" w:eastAsia="Arial" w:hAnsi="Arial"/>
          <w:sz w:val="24"/>
          <w:szCs w:val="24"/>
        </w:rPr>
        <w:t xml:space="preserve">сокращения: ВПО – высшее профессиональное образование;</w:t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государственный</w:t>
      </w:r>
      <w:r>
        <w:rPr>
          <w:rFonts w:ascii="Arial" w:cs="Arial" w:eastAsia="Arial" w:hAnsi="Arial"/>
          <w:sz w:val="24"/>
          <w:szCs w:val="24"/>
        </w:rPr>
        <w:t xml:space="preserve">образовательный</w:t>
      </w:r>
      <w:r>
        <w:rPr>
          <w:rFonts w:ascii="Arial" w:cs="Arial" w:eastAsia="Arial" w:hAnsi="Arial"/>
          <w:sz w:val="24"/>
          <w:szCs w:val="24"/>
        </w:rPr>
        <w:t xml:space="preserve">стандарт; НПО – начальное профессиональное образование; НРК – Национальная рамка квалификации;</w:t>
      </w:r>
    </w:p>
    <w:p>
      <w:pPr>
        <w:spacing w:before="1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среднее</w:t>
      </w:r>
      <w:r>
        <w:rPr>
          <w:rFonts w:ascii="Arial" w:cs="Arial" w:eastAsia="Arial" w:hAnsi="Arial"/>
          <w:sz w:val="24"/>
          <w:szCs w:val="24"/>
        </w:rPr>
        <w:t xml:space="preserve">профессиональное</w:t>
      </w:r>
      <w:r>
        <w:rPr>
          <w:rFonts w:ascii="Arial" w:cs="Arial" w:eastAsia="Arial" w:hAnsi="Arial"/>
          <w:sz w:val="24"/>
          <w:szCs w:val="24"/>
        </w:rPr>
        <w:t xml:space="preserve">образование; УМО – учебно-методические объединения.</w:t>
      </w:r>
    </w:p>
    <w:p>
      <w:pPr>
        <w:spacing w:before="3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применения</w:t>
      </w:r>
    </w:p>
    <w:p>
      <w:pPr>
        <w:spacing w:before="9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ГОС представляет собой совокупность норм, правил и требований при реализации образовательной программы по</w:t>
      </w:r>
    </w:p>
    <w:p>
      <w:pPr>
        <w:spacing w:before="3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(код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перечню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полное</w:t>
      </w:r>
      <w:r>
        <w:rPr>
          <w:rFonts w:ascii="Arial" w:cs="Arial" w:eastAsia="Arial" w:hAnsi="Arial"/>
          <w:sz w:val="24"/>
          <w:szCs w:val="24"/>
        </w:rPr>
        <w:t xml:space="preserve">название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профессии/специальности/направления)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является</w:t>
      </w:r>
      <w:r>
        <w:rPr>
          <w:rFonts w:ascii="Arial" w:cs="Arial" w:eastAsia="Arial" w:hAnsi="Arial"/>
          <w:sz w:val="24"/>
          <w:szCs w:val="24"/>
        </w:rPr>
        <w:t xml:space="preserve">основанием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разработки</w:t>
      </w:r>
      <w:r>
        <w:rPr>
          <w:rFonts w:ascii="Arial" w:cs="Arial" w:eastAsia="Arial" w:hAnsi="Arial"/>
          <w:sz w:val="24"/>
          <w:szCs w:val="24"/>
        </w:rPr>
        <w:t xml:space="preserve">учебной, организационно-методической документации, оценки качества освоения образовательной программы.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пользователями настоящего ГОС по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профессии/специальности/направлению</w:t>
      </w:r>
    </w:p>
    <w:p>
      <w:pPr>
        <w:spacing w:before="9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>(код по перечню – полное название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профессии/специальности/направления) являются: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администрация и педагогический состав, ответственные в своих образовательных организациях за разработку, эффективную реализацию и обновление образовательных программ с учетом достижений науки, техники и социальной сферы по данной(му)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профессии/специальности/направлению;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обучающиеся, ответственные за эффективную реализацию своей</w:t>
      </w:r>
      <w:r>
        <w:rPr>
          <w:rFonts w:ascii="Arial" w:cs="Arial" w:eastAsia="Arial" w:hAnsi="Arial"/>
          <w:sz w:val="24"/>
          <w:szCs w:val="24"/>
        </w:rPr>
        <w:t xml:space="preserve">учебной</w:t>
      </w:r>
      <w:r>
        <w:rPr>
          <w:rFonts w:ascii="Arial" w:cs="Arial" w:eastAsia="Arial" w:hAnsi="Arial"/>
          <w:sz w:val="24"/>
          <w:szCs w:val="24"/>
        </w:rPr>
        <w:t xml:space="preserve">деятельности</w:t>
      </w:r>
      <w:r>
        <w:rPr>
          <w:rFonts w:ascii="Arial" w:cs="Arial" w:eastAsia="Arial" w:hAnsi="Arial"/>
          <w:sz w:val="24"/>
          <w:szCs w:val="24"/>
        </w:rPr>
        <w:t xml:space="preserve">по освоению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программы по данному(ой) направлению/специальности/профессии;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работодатели в соответствующей сфере профессиональной </w:t>
      </w:r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УМО, обеспечивающие разработку ГОС по поручению уполномоченного государственного органа;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государственный орган, обеспечивающий контроль за соблюдением законодательства в системе профессионального образования;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аккредитационные агентства, осуществляющие внешнюю оценку соответствия оказываемых образовательных услуг установленным аккредитационным агентством стандартам, процедурам и правилам.</w:t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профессии/специальности/направления</w:t>
      </w:r>
    </w:p>
    <w:p>
      <w:pPr>
        <w:spacing w:before="8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Формы освоения образовательной программы по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профессии/специальности/направлению</w:t>
      </w:r>
    </w:p>
    <w:p>
      <w:pPr>
        <w:spacing w:before="3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(код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перечню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полное</w:t>
      </w:r>
      <w:r>
        <w:rPr>
          <w:rFonts w:ascii="Arial" w:cs="Arial" w:eastAsia="Arial" w:hAnsi="Arial"/>
          <w:sz w:val="24"/>
          <w:szCs w:val="24"/>
        </w:rPr>
        <w:t xml:space="preserve"> название</w:t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профессии/специальности/направления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указанием</w:t>
      </w:r>
      <w:r>
        <w:rPr>
          <w:rFonts w:ascii="Arial" w:cs="Arial" w:eastAsia="Arial" w:hAnsi="Arial"/>
          <w:sz w:val="24"/>
          <w:szCs w:val="24"/>
        </w:rPr>
        <w:t xml:space="preserve">возможных</w:t>
      </w:r>
      <w:r>
        <w:rPr>
          <w:rFonts w:ascii="Arial" w:cs="Arial" w:eastAsia="Arial" w:hAnsi="Arial"/>
          <w:sz w:val="24"/>
          <w:szCs w:val="24"/>
        </w:rPr>
        <w:t xml:space="preserve">форм обучения (очная, очно-заочная (вечерняя), заочная, экстернат)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к уровню образования абитуриентов. Абитуриент при поступлении должен иметь один из следующих документов: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</w:t>
      </w:r>
      <w:r>
        <w:rPr>
          <w:rFonts w:ascii="Arial" w:cs="Arial" w:eastAsia="Arial" w:hAnsi="Arial"/>
          <w:sz w:val="24"/>
          <w:szCs w:val="24"/>
        </w:rPr>
        <w:t xml:space="preserve">образовательную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НПО: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свидетельство</w:t>
      </w:r>
      <w:r>
        <w:rPr>
          <w:rFonts w:ascii="Arial" w:cs="Arial" w:eastAsia="Arial" w:hAnsi="Arial"/>
          <w:sz w:val="24"/>
          <w:szCs w:val="24"/>
        </w:rPr>
        <w:t xml:space="preserve">об</w:t>
      </w:r>
      <w:r>
        <w:rPr>
          <w:rFonts w:ascii="Arial" w:cs="Arial" w:eastAsia="Arial" w:hAnsi="Arial"/>
          <w:sz w:val="24"/>
          <w:szCs w:val="24"/>
        </w:rPr>
        <w:t xml:space="preserve">основном</w:t>
      </w:r>
      <w:r>
        <w:rPr>
          <w:rFonts w:ascii="Arial" w:cs="Arial" w:eastAsia="Arial" w:hAnsi="Arial"/>
          <w:sz w:val="24"/>
          <w:szCs w:val="24"/>
        </w:rPr>
        <w:t xml:space="preserve">общем</w:t>
      </w:r>
      <w:r>
        <w:rPr>
          <w:rFonts w:ascii="Arial" w:cs="Arial" w:eastAsia="Arial" w:hAnsi="Arial"/>
          <w:sz w:val="24"/>
          <w:szCs w:val="24"/>
        </w:rPr>
        <w:t xml:space="preserve">образовании;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аттестат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среднем</w:t>
      </w:r>
      <w:r>
        <w:rPr>
          <w:rFonts w:ascii="Arial" w:cs="Arial" w:eastAsia="Arial" w:hAnsi="Arial"/>
          <w:sz w:val="24"/>
          <w:szCs w:val="24"/>
        </w:rPr>
        <w:t xml:space="preserve">общем</w:t>
      </w:r>
      <w:r>
        <w:rPr>
          <w:rFonts w:ascii="Arial" w:cs="Arial" w:eastAsia="Arial" w:hAnsi="Arial"/>
          <w:sz w:val="24"/>
          <w:szCs w:val="24"/>
        </w:rPr>
        <w:t xml:space="preserve"> образовании;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диплом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начальном</w:t>
      </w:r>
      <w:r>
        <w:rPr>
          <w:rFonts w:ascii="Arial" w:cs="Arial" w:eastAsia="Arial" w:hAnsi="Arial"/>
          <w:sz w:val="24"/>
          <w:szCs w:val="24"/>
        </w:rPr>
        <w:t xml:space="preserve">профессиональном</w:t>
      </w:r>
      <w:r>
        <w:rPr>
          <w:rFonts w:ascii="Arial" w:cs="Arial" w:eastAsia="Arial" w:hAnsi="Arial"/>
          <w:sz w:val="24"/>
          <w:szCs w:val="24"/>
        </w:rPr>
        <w:t xml:space="preserve">образовании;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диплом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среднем</w:t>
      </w:r>
      <w:r>
        <w:rPr>
          <w:rFonts w:ascii="Arial" w:cs="Arial" w:eastAsia="Arial" w:hAnsi="Arial"/>
          <w:sz w:val="24"/>
          <w:szCs w:val="24"/>
        </w:rPr>
        <w:t xml:space="preserve">профессиональном</w:t>
      </w:r>
      <w:r>
        <w:rPr>
          <w:rFonts w:ascii="Arial" w:cs="Arial" w:eastAsia="Arial" w:hAnsi="Arial"/>
          <w:sz w:val="24"/>
          <w:szCs w:val="24"/>
        </w:rPr>
        <w:t xml:space="preserve">образовании;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диплом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высшем</w:t>
      </w:r>
      <w:r>
        <w:rPr>
          <w:rFonts w:ascii="Arial" w:cs="Arial" w:eastAsia="Arial" w:hAnsi="Arial"/>
          <w:sz w:val="24"/>
          <w:szCs w:val="24"/>
        </w:rPr>
        <w:t xml:space="preserve">профессиональном</w:t>
      </w:r>
      <w:r>
        <w:rPr>
          <w:rFonts w:ascii="Arial" w:cs="Arial" w:eastAsia="Arial" w:hAnsi="Arial"/>
          <w:sz w:val="24"/>
          <w:szCs w:val="24"/>
        </w:rPr>
        <w:t xml:space="preserve">образовании.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нормативными правовыми актами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образовательных</w:t>
      </w:r>
      <w:r>
        <w:rPr>
          <w:rFonts w:ascii="Arial" w:cs="Arial" w:eastAsia="Arial" w:hAnsi="Arial"/>
          <w:sz w:val="24"/>
          <w:szCs w:val="24"/>
        </w:rPr>
        <w:t xml:space="preserve">организациях</w:t>
      </w: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могут создаваться условия для получения профессии лицам, не имеющим основного общего образования;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</w:t>
      </w:r>
      <w:r>
        <w:rPr>
          <w:rFonts w:ascii="Arial" w:cs="Arial" w:eastAsia="Arial" w:hAnsi="Arial"/>
          <w:sz w:val="24"/>
          <w:szCs w:val="24"/>
        </w:rPr>
        <w:t xml:space="preserve">образовательную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СПО: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свидетельство</w:t>
      </w:r>
      <w:r>
        <w:rPr>
          <w:rFonts w:ascii="Arial" w:cs="Arial" w:eastAsia="Arial" w:hAnsi="Arial"/>
          <w:sz w:val="24"/>
          <w:szCs w:val="24"/>
        </w:rPr>
        <w:t xml:space="preserve">об</w:t>
      </w:r>
      <w:r>
        <w:rPr>
          <w:rFonts w:ascii="Arial" w:cs="Arial" w:eastAsia="Arial" w:hAnsi="Arial"/>
          <w:sz w:val="24"/>
          <w:szCs w:val="24"/>
        </w:rPr>
        <w:t xml:space="preserve">основном</w:t>
      </w:r>
      <w:r>
        <w:rPr>
          <w:rFonts w:ascii="Arial" w:cs="Arial" w:eastAsia="Arial" w:hAnsi="Arial"/>
          <w:sz w:val="24"/>
          <w:szCs w:val="24"/>
        </w:rPr>
        <w:t xml:space="preserve">общем</w:t>
      </w:r>
      <w:r>
        <w:rPr>
          <w:rFonts w:ascii="Arial" w:cs="Arial" w:eastAsia="Arial" w:hAnsi="Arial"/>
          <w:sz w:val="24"/>
          <w:szCs w:val="24"/>
        </w:rPr>
        <w:t xml:space="preserve">образовании;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аттестат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среднем</w:t>
      </w:r>
      <w:r>
        <w:rPr>
          <w:rFonts w:ascii="Arial" w:cs="Arial" w:eastAsia="Arial" w:hAnsi="Arial"/>
          <w:sz w:val="24"/>
          <w:szCs w:val="24"/>
        </w:rPr>
        <w:t xml:space="preserve">общем</w:t>
      </w:r>
      <w:r>
        <w:rPr>
          <w:rFonts w:ascii="Arial" w:cs="Arial" w:eastAsia="Arial" w:hAnsi="Arial"/>
          <w:sz w:val="24"/>
          <w:szCs w:val="24"/>
        </w:rPr>
        <w:t xml:space="preserve"> образовании;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диплом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начальном</w:t>
      </w:r>
      <w:r>
        <w:rPr>
          <w:rFonts w:ascii="Arial" w:cs="Arial" w:eastAsia="Arial" w:hAnsi="Arial"/>
          <w:sz w:val="24"/>
          <w:szCs w:val="24"/>
        </w:rPr>
        <w:t xml:space="preserve">профессиональном</w:t>
      </w:r>
      <w:r>
        <w:rPr>
          <w:rFonts w:ascii="Arial" w:cs="Arial" w:eastAsia="Arial" w:hAnsi="Arial"/>
          <w:sz w:val="24"/>
          <w:szCs w:val="24"/>
        </w:rPr>
        <w:t xml:space="preserve">образовании</w:t>
      </w:r>
      <w:r>
        <w:rPr>
          <w:rFonts w:ascii="Arial" w:cs="Arial" w:eastAsia="Arial" w:hAnsi="Arial"/>
          <w:sz w:val="24"/>
          <w:szCs w:val="24"/>
        </w:rPr>
        <w:t xml:space="preserve">(при</w:t>
      </w:r>
      <w:r>
        <w:rPr>
          <w:rFonts w:ascii="Arial" w:cs="Arial" w:eastAsia="Arial" w:hAnsi="Arial"/>
          <w:sz w:val="24"/>
          <w:szCs w:val="24"/>
        </w:rPr>
        <w:t xml:space="preserve">наличии документа об основном или среднем общем образовании);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среднем</w:t>
      </w:r>
      <w:r>
        <w:rPr>
          <w:rFonts w:ascii="Arial" w:cs="Arial" w:eastAsia="Arial" w:hAnsi="Arial"/>
          <w:sz w:val="24"/>
          <w:szCs w:val="24"/>
        </w:rPr>
        <w:t xml:space="preserve">профессиональном</w:t>
      </w:r>
      <w:r>
        <w:rPr>
          <w:rFonts w:ascii="Arial" w:cs="Arial" w:eastAsia="Arial" w:hAnsi="Arial"/>
          <w:sz w:val="24"/>
          <w:szCs w:val="24"/>
        </w:rPr>
        <w:t xml:space="preserve">образовании;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диплом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высшем</w:t>
      </w:r>
      <w:r>
        <w:rPr>
          <w:rFonts w:ascii="Arial" w:cs="Arial" w:eastAsia="Arial" w:hAnsi="Arial"/>
          <w:sz w:val="24"/>
          <w:szCs w:val="24"/>
        </w:rPr>
        <w:t xml:space="preserve">профессиональном</w:t>
      </w:r>
      <w:r>
        <w:rPr>
          <w:rFonts w:ascii="Arial" w:cs="Arial" w:eastAsia="Arial" w:hAnsi="Arial"/>
          <w:sz w:val="24"/>
          <w:szCs w:val="24"/>
        </w:rPr>
        <w:t xml:space="preserve">образовании;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образовательную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(бакалавр,</w:t>
      </w:r>
      <w:r>
        <w:rPr>
          <w:rFonts w:ascii="Arial" w:cs="Arial" w:eastAsia="Arial" w:hAnsi="Arial"/>
          <w:sz w:val="24"/>
          <w:szCs w:val="24"/>
        </w:rPr>
        <w:t xml:space="preserve">специалист):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аттестат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среднем</w:t>
      </w:r>
      <w:r>
        <w:rPr>
          <w:rFonts w:ascii="Arial" w:cs="Arial" w:eastAsia="Arial" w:hAnsi="Arial"/>
          <w:sz w:val="24"/>
          <w:szCs w:val="24"/>
        </w:rPr>
        <w:t xml:space="preserve">общем</w:t>
      </w:r>
      <w:r>
        <w:rPr>
          <w:rFonts w:ascii="Arial" w:cs="Arial" w:eastAsia="Arial" w:hAnsi="Arial"/>
          <w:sz w:val="24"/>
          <w:szCs w:val="24"/>
        </w:rPr>
        <w:t xml:space="preserve"> образовании;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диплом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начальном</w:t>
      </w:r>
      <w:r>
        <w:rPr>
          <w:rFonts w:ascii="Arial" w:cs="Arial" w:eastAsia="Arial" w:hAnsi="Arial"/>
          <w:sz w:val="24"/>
          <w:szCs w:val="24"/>
        </w:rPr>
        <w:t xml:space="preserve">профессиональном</w:t>
      </w:r>
      <w:r>
        <w:rPr>
          <w:rFonts w:ascii="Arial" w:cs="Arial" w:eastAsia="Arial" w:hAnsi="Arial"/>
          <w:sz w:val="24"/>
          <w:szCs w:val="24"/>
        </w:rPr>
        <w:t xml:space="preserve">образовании</w:t>
      </w:r>
      <w:r>
        <w:rPr>
          <w:rFonts w:ascii="Arial" w:cs="Arial" w:eastAsia="Arial" w:hAnsi="Arial"/>
          <w:sz w:val="24"/>
          <w:szCs w:val="24"/>
        </w:rPr>
        <w:t xml:space="preserve">(при</w:t>
      </w:r>
      <w:r>
        <w:rPr>
          <w:rFonts w:ascii="Arial" w:cs="Arial" w:eastAsia="Arial" w:hAnsi="Arial"/>
          <w:sz w:val="24"/>
          <w:szCs w:val="24"/>
        </w:rPr>
        <w:t xml:space="preserve">наличии документа о среднем общем образовании);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среднем</w:t>
      </w:r>
      <w:r>
        <w:rPr>
          <w:rFonts w:ascii="Arial" w:cs="Arial" w:eastAsia="Arial" w:hAnsi="Arial"/>
          <w:sz w:val="24"/>
          <w:szCs w:val="24"/>
        </w:rPr>
        <w:t xml:space="preserve">профессиональном</w:t>
      </w:r>
      <w:r>
        <w:rPr>
          <w:rFonts w:ascii="Arial" w:cs="Arial" w:eastAsia="Arial" w:hAnsi="Arial"/>
          <w:sz w:val="24"/>
          <w:szCs w:val="24"/>
        </w:rPr>
        <w:t xml:space="preserve">образовании;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диплом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высшем</w:t>
      </w:r>
      <w:r>
        <w:rPr>
          <w:rFonts w:ascii="Arial" w:cs="Arial" w:eastAsia="Arial" w:hAnsi="Arial"/>
          <w:sz w:val="24"/>
          <w:szCs w:val="24"/>
        </w:rPr>
        <w:t xml:space="preserve">профессиональном</w:t>
      </w:r>
      <w:r>
        <w:rPr>
          <w:rFonts w:ascii="Arial" w:cs="Arial" w:eastAsia="Arial" w:hAnsi="Arial"/>
          <w:sz w:val="24"/>
          <w:szCs w:val="24"/>
        </w:rPr>
        <w:t xml:space="preserve">образовании;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образовательную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(магистр,</w:t>
      </w:r>
      <w:r>
        <w:rPr>
          <w:rFonts w:ascii="Arial" w:cs="Arial" w:eastAsia="Arial" w:hAnsi="Arial"/>
          <w:sz w:val="24"/>
          <w:szCs w:val="24"/>
        </w:rPr>
        <w:t xml:space="preserve">специалист):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диплом о высшем профессиональном образовании по направлению подготовки бакалавра или специальности;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высшем профессиональном образовании по направлению подготовки магистра.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Нормативный</w:t>
      </w:r>
      <w:r>
        <w:rPr>
          <w:rFonts w:ascii="Arial" w:cs="Arial" w:eastAsia="Arial" w:hAnsi="Arial"/>
          <w:sz w:val="24"/>
          <w:szCs w:val="24"/>
        </w:rPr>
        <w:t xml:space="preserve">срок</w:t>
      </w:r>
      <w:r>
        <w:rPr>
          <w:rFonts w:ascii="Arial" w:cs="Arial" w:eastAsia="Arial" w:hAnsi="Arial"/>
          <w:sz w:val="24"/>
          <w:szCs w:val="24"/>
        </w:rPr>
        <w:t xml:space="preserve">освоения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программы: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 профессии НПО на базе среднего общего образования при очной форме обучения составляет не менее  </w:t>
      </w:r>
      <w:r>
        <w:rPr>
          <w:rFonts w:ascii="Arial" w:cs="Arial" w:eastAsia="Arial" w:hAnsi="Arial"/>
          <w:sz w:val="24"/>
          <w:szCs w:val="24"/>
        </w:rPr>
        <w:t xml:space="preserve">(срок </w:t>
      </w:r>
      <w:r>
        <w:rPr>
          <w:rFonts w:ascii="Arial" w:cs="Arial" w:eastAsia="Arial" w:hAnsi="Arial"/>
          <w:sz w:val="24"/>
          <w:szCs w:val="24"/>
        </w:rPr>
        <w:t xml:space="preserve">обучения).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случае</w:t>
      </w:r>
      <w:r>
        <w:rPr>
          <w:rFonts w:ascii="Arial" w:cs="Arial" w:eastAsia="Arial" w:hAnsi="Arial"/>
          <w:sz w:val="24"/>
          <w:szCs w:val="24"/>
        </w:rPr>
        <w:t xml:space="preserve">реализации</w:t>
      </w:r>
      <w:r>
        <w:rPr>
          <w:rFonts w:ascii="Arial" w:cs="Arial" w:eastAsia="Arial" w:hAnsi="Arial"/>
          <w:sz w:val="24"/>
          <w:szCs w:val="24"/>
        </w:rPr>
        <w:t xml:space="preserve">данной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базе основного общего образования установленный нормативный срок освоения увеличивается на 1–2 (один–два) года.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НПО, СПО, ВПО, образовательная организация предоставляет право на освоение образовательной программы по профессии НПО по ускоренным программам с учетом признания результатов предшествующего образования и обучения;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специальности СПО на базе среднего общего образования при очной форме обучения составляет не менее </w:t>
      </w:r>
      <w:r>
        <w:rPr>
          <w:rFonts w:ascii="Arial" w:cs="Arial" w:eastAsia="Arial" w:hAnsi="Arial"/>
          <w:sz w:val="24"/>
          <w:szCs w:val="24"/>
        </w:rPr>
        <w:t xml:space="preserve">______(срок обучения).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случае</w:t>
      </w:r>
      <w:r>
        <w:rPr>
          <w:rFonts w:ascii="Arial" w:cs="Arial" w:eastAsia="Arial" w:hAnsi="Arial"/>
          <w:sz w:val="24"/>
          <w:szCs w:val="24"/>
        </w:rPr>
        <w:t xml:space="preserve">реализации</w:t>
      </w:r>
      <w:r>
        <w:rPr>
          <w:rFonts w:ascii="Arial" w:cs="Arial" w:eastAsia="Arial" w:hAnsi="Arial"/>
          <w:sz w:val="24"/>
          <w:szCs w:val="24"/>
        </w:rPr>
        <w:t xml:space="preserve">данной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базе основного общего образования установленный нормативный срок освоения увеличивается на 1 (один) год.</w:t>
      </w:r>
    </w:p>
    <w:p>
      <w:pPr>
        <w:spacing w:before="1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</w:t>
      </w:r>
      <w:r>
        <w:rPr>
          <w:rFonts w:ascii="Arial" w:cs="Arial" w:eastAsia="Arial" w:hAnsi="Arial"/>
          <w:sz w:val="24"/>
          <w:szCs w:val="24"/>
        </w:rPr>
        <w:t xml:space="preserve">освоения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очно-заочной</w:t>
      </w:r>
      <w:r>
        <w:rPr>
          <w:rFonts w:ascii="Arial" w:cs="Arial" w:eastAsia="Arial" w:hAnsi="Arial"/>
          <w:sz w:val="24"/>
          <w:szCs w:val="24"/>
        </w:rPr>
        <w:t xml:space="preserve">(вечерней)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заочной</w:t>
      </w:r>
      <w:r>
        <w:rPr>
          <w:rFonts w:ascii="Arial" w:cs="Arial" w:eastAsia="Arial" w:hAnsi="Arial"/>
          <w:sz w:val="24"/>
          <w:szCs w:val="24"/>
        </w:rPr>
        <w:t xml:space="preserve">формам</w:t>
      </w:r>
      <w:r>
        <w:rPr>
          <w:rFonts w:ascii="Arial" w:cs="Arial" w:eastAsia="Arial" w:hAnsi="Arial"/>
          <w:sz w:val="24"/>
          <w:szCs w:val="24"/>
        </w:rPr>
        <w:t xml:space="preserve">обучения,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случае сочетания различных форм обучения увеличиваются образовательной организацией, реализующей программы СПО, на 6 месяцев относительно</w:t>
      </w:r>
      <w:r>
        <w:rPr>
          <w:rFonts w:ascii="Arial" w:cs="Arial" w:eastAsia="Arial" w:hAnsi="Arial"/>
          <w:sz w:val="24"/>
          <w:szCs w:val="24"/>
        </w:rPr>
        <w:t xml:space="preserve">установленного</w:t>
      </w:r>
      <w:r>
        <w:rPr>
          <w:rFonts w:ascii="Arial" w:cs="Arial" w:eastAsia="Arial" w:hAnsi="Arial"/>
          <w:sz w:val="24"/>
          <w:szCs w:val="24"/>
        </w:rPr>
        <w:t xml:space="preserve">нормативного</w:t>
      </w:r>
      <w:r>
        <w:rPr>
          <w:rFonts w:ascii="Arial" w:cs="Arial" w:eastAsia="Arial" w:hAnsi="Arial"/>
          <w:sz w:val="24"/>
          <w:szCs w:val="24"/>
        </w:rPr>
        <w:t xml:space="preserve">срока</w:t>
      </w:r>
      <w:r>
        <w:rPr>
          <w:rFonts w:ascii="Arial" w:cs="Arial" w:eastAsia="Arial" w:hAnsi="Arial"/>
          <w:sz w:val="24"/>
          <w:szCs w:val="24"/>
        </w:rPr>
        <w:t xml:space="preserve">освоения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очной форме обучения для лиц, работающих по специальности.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</w:t>
      </w: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 соответствующего </w:t>
      </w:r>
      <w:r>
        <w:rPr>
          <w:rFonts w:ascii="Arial" w:cs="Arial" w:eastAsia="Arial" w:hAnsi="Arial"/>
          <w:sz w:val="24"/>
          <w:szCs w:val="24"/>
        </w:rPr>
        <w:t xml:space="preserve">профиля/специальности, СПО или ВПО, образовательная организация предоставляет право на освоение образовательной программы по ускоренным программам с учетом признания результатов предшествующего образования и обучения;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направлению бакалавр ВПО на базе среднего общего образования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очной</w:t>
      </w:r>
      <w:r>
        <w:rPr>
          <w:rFonts w:ascii="Arial" w:cs="Arial" w:eastAsia="Arial" w:hAnsi="Arial"/>
          <w:sz w:val="24"/>
          <w:szCs w:val="24"/>
        </w:rPr>
        <w:t xml:space="preserve">форме</w:t>
      </w:r>
      <w:r>
        <w:rPr>
          <w:rFonts w:ascii="Arial" w:cs="Arial" w:eastAsia="Arial" w:hAnsi="Arial"/>
          <w:sz w:val="24"/>
          <w:szCs w:val="24"/>
        </w:rPr>
        <w:t xml:space="preserve">обучения</w:t>
      </w:r>
      <w:r>
        <w:rPr>
          <w:rFonts w:ascii="Arial" w:cs="Arial" w:eastAsia="Arial" w:hAnsi="Arial"/>
          <w:sz w:val="24"/>
          <w:szCs w:val="24"/>
        </w:rPr>
        <w:t xml:space="preserve">составляет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менее______(срок</w:t>
      </w:r>
      <w:r>
        <w:rPr>
          <w:rFonts w:ascii="Arial" w:cs="Arial" w:eastAsia="Arial" w:hAnsi="Arial"/>
          <w:sz w:val="24"/>
          <w:szCs w:val="24"/>
        </w:rPr>
        <w:t xml:space="preserve">обучения).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данной образовательной программы по заочной форме обучения установленный нормативный срок освоения увеличивается на 1 (один) год относительно установленного нормативного срока освоения при очной форме обучения.</w:t>
      </w:r>
    </w:p>
    <w:p>
      <w:pPr>
        <w:spacing w:before="1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СПО соответствующего профиля или ВПО, образовательная организация предоставляет право на освоение образовательной программы по ускоренным программам с учетом признания результатов предшествующего образования и обучения.</w:t>
      </w:r>
    </w:p>
    <w:p>
      <w:pPr>
        <w:spacing w:before="67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профиля СПО профилю ВПО определяется образовательной организацией самостоятельно.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освоения образовательной программы ВПО по направлению</w:t>
      </w:r>
      <w:r>
        <w:rPr>
          <w:rFonts w:ascii="Arial" w:cs="Arial" w:eastAsia="Arial" w:hAnsi="Arial"/>
          <w:sz w:val="24"/>
          <w:szCs w:val="24"/>
        </w:rPr>
        <w:t xml:space="preserve">бакалавр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базе</w:t>
      </w:r>
      <w:r>
        <w:rPr>
          <w:rFonts w:ascii="Arial" w:cs="Arial" w:eastAsia="Arial" w:hAnsi="Arial"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очной</w:t>
      </w:r>
      <w:r>
        <w:rPr>
          <w:rFonts w:ascii="Arial" w:cs="Arial" w:eastAsia="Arial" w:hAnsi="Arial"/>
          <w:sz w:val="24"/>
          <w:szCs w:val="24"/>
        </w:rPr>
        <w:t xml:space="preserve">форме</w:t>
      </w:r>
      <w:r>
        <w:rPr>
          <w:rFonts w:ascii="Arial" w:cs="Arial" w:eastAsia="Arial" w:hAnsi="Arial"/>
          <w:sz w:val="24"/>
          <w:szCs w:val="24"/>
        </w:rPr>
        <w:t xml:space="preserve">обучения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рамках реализации ускоренных программ составляет не менее 3 (трех) лет;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специальности ВПО на базе среднего общего образования при очной форме обучения составляет не менее _____ (срок обучения).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данной образовательной программы по заочной форме обучения установленный нормативный срок освоения увеличивается на 1 (один) год относительно установленного нормативного срока освоения при очной форме обучения.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СПО соответствующего профиля или ВПО, образовательная организация предоставляет право на освоение образовательной программы по ускоренным программам с учетом признания результатов предшествующего образования и обучения.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профиля СПО профилю ВПО определяется образовательной организацией самостоятельно.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освоения образовательной программы ВПО по специальности на базе СПО по очной форме обучения в рамках реализации</w:t>
      </w:r>
      <w:r>
        <w:rPr>
          <w:rFonts w:ascii="Arial" w:cs="Arial" w:eastAsia="Arial" w:hAnsi="Arial"/>
          <w:sz w:val="24"/>
          <w:szCs w:val="24"/>
        </w:rPr>
        <w:t xml:space="preserve">ускоренных</w:t>
      </w:r>
      <w:r>
        <w:rPr>
          <w:rFonts w:ascii="Arial" w:cs="Arial" w:eastAsia="Arial" w:hAnsi="Arial"/>
          <w:sz w:val="24"/>
          <w:szCs w:val="24"/>
        </w:rPr>
        <w:t xml:space="preserve">программ</w:t>
      </w:r>
      <w:r>
        <w:rPr>
          <w:rFonts w:ascii="Arial" w:cs="Arial" w:eastAsia="Arial" w:hAnsi="Arial"/>
          <w:sz w:val="24"/>
          <w:szCs w:val="24"/>
        </w:rPr>
        <w:t xml:space="preserve">составляет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(четырех)</w:t>
      </w:r>
      <w:r>
        <w:rPr>
          <w:rFonts w:ascii="Arial" w:cs="Arial" w:eastAsia="Arial" w:hAnsi="Arial"/>
          <w:sz w:val="24"/>
          <w:szCs w:val="24"/>
        </w:rPr>
        <w:t xml:space="preserve">лет;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 направлению магистр ВПО на базе ВПО (бакалавр) при очной форме обучения составляет не менее </w:t>
      </w:r>
      <w:r>
        <w:rPr>
          <w:rFonts w:ascii="Arial" w:cs="Arial" w:eastAsia="Arial" w:hAnsi="Arial"/>
          <w:sz w:val="24"/>
          <w:szCs w:val="24"/>
        </w:rPr>
        <w:t xml:space="preserve">____ </w:t>
      </w:r>
      <w:r>
        <w:rPr>
          <w:rFonts w:ascii="Arial" w:cs="Arial" w:eastAsia="Arial" w:hAnsi="Arial"/>
          <w:sz w:val="24"/>
          <w:szCs w:val="24"/>
        </w:rPr>
        <w:t xml:space="preserve">(срок </w:t>
      </w:r>
      <w:r>
        <w:rPr>
          <w:rFonts w:ascii="Arial" w:cs="Arial" w:eastAsia="Arial" w:hAnsi="Arial"/>
          <w:sz w:val="24"/>
          <w:szCs w:val="24"/>
        </w:rPr>
        <w:t xml:space="preserve">обучения); по направлению подготовки ВПО (магистр) на базе ВПО (магистр,</w:t>
      </w:r>
      <w:r>
        <w:rPr>
          <w:rFonts w:ascii="Arial" w:cs="Arial" w:eastAsia="Arial" w:hAnsi="Arial"/>
          <w:sz w:val="24"/>
          <w:szCs w:val="24"/>
        </w:rPr>
        <w:t xml:space="preserve">бакалавр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соответствующему</w:t>
      </w:r>
      <w:r>
        <w:rPr>
          <w:rFonts w:ascii="Arial" w:cs="Arial" w:eastAsia="Arial" w:hAnsi="Arial"/>
          <w:sz w:val="24"/>
          <w:szCs w:val="24"/>
        </w:rPr>
        <w:t xml:space="preserve">направлению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специалист по соответствующей специальности) при очной форме обучения составляет не менее _____(срок обучения).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данной образовательной программы по заочной форме обучения установленный нормативный срок освоения увеличивается на 6 месяцев относительно установленного нормативного срока освоения при очной форме обучения для лиц, работающих в этой отрасли.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растущей потребности рынка труда в специалистах,</w:t>
      </w:r>
      <w:r>
        <w:rPr>
          <w:rFonts w:ascii="Arial" w:cs="Arial" w:eastAsia="Arial" w:hAnsi="Arial"/>
          <w:sz w:val="24"/>
          <w:szCs w:val="24"/>
        </w:rPr>
        <w:t xml:space="preserve">имеющих разные направления подготовки,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решению образовательной</w:t>
      </w:r>
      <w:r>
        <w:rPr>
          <w:rFonts w:ascii="Arial" w:cs="Arial" w:eastAsia="Arial" w:hAnsi="Arial"/>
          <w:sz w:val="24"/>
          <w:szCs w:val="24"/>
        </w:rPr>
        <w:t xml:space="preserve">организации</w:t>
      </w:r>
      <w:r>
        <w:rPr>
          <w:rFonts w:ascii="Arial" w:cs="Arial" w:eastAsia="Arial" w:hAnsi="Arial"/>
          <w:sz w:val="24"/>
          <w:szCs w:val="24"/>
        </w:rPr>
        <w:t xml:space="preserve">допускается</w:t>
      </w:r>
      <w:r>
        <w:rPr>
          <w:rFonts w:ascii="Arial" w:cs="Arial" w:eastAsia="Arial" w:hAnsi="Arial"/>
          <w:sz w:val="24"/>
          <w:szCs w:val="24"/>
        </w:rPr>
        <w:t xml:space="preserve">сокращение</w:t>
      </w:r>
      <w:r>
        <w:rPr>
          <w:rFonts w:ascii="Arial" w:cs="Arial" w:eastAsia="Arial" w:hAnsi="Arial"/>
          <w:sz w:val="24"/>
          <w:szCs w:val="24"/>
        </w:rPr>
        <w:t xml:space="preserve">срока</w:t>
      </w:r>
      <w:r>
        <w:rPr>
          <w:rFonts w:ascii="Arial" w:cs="Arial" w:eastAsia="Arial" w:hAnsi="Arial"/>
          <w:sz w:val="24"/>
          <w:szCs w:val="24"/>
        </w:rPr>
        <w:t xml:space="preserve">освоения образовательной программы магистра до 1 (одного) года при условии соблюдения требований к трудоемкости образовательной программы магистра, указанных в пункте 8 настоящего Макета ГОС.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Трудоемкость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программы: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очной</w:t>
      </w:r>
      <w:r>
        <w:rPr>
          <w:rFonts w:ascii="Arial" w:cs="Arial" w:eastAsia="Arial" w:hAnsi="Arial"/>
          <w:sz w:val="24"/>
          <w:szCs w:val="24"/>
        </w:rPr>
        <w:t xml:space="preserve">форме</w:t>
      </w:r>
      <w:r>
        <w:rPr>
          <w:rFonts w:ascii="Arial" w:cs="Arial" w:eastAsia="Arial" w:hAnsi="Arial"/>
          <w:sz w:val="24"/>
          <w:szCs w:val="24"/>
        </w:rPr>
        <w:t xml:space="preserve">обучения</w:t>
      </w:r>
      <w:r>
        <w:rPr>
          <w:rFonts w:ascii="Arial" w:cs="Arial" w:eastAsia="Arial" w:hAnsi="Arial"/>
          <w:sz w:val="24"/>
          <w:szCs w:val="24"/>
        </w:rPr>
        <w:t xml:space="preserve">составляет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60 (шестьдесят) академических кредитов;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 по очной форме обучения – не менее 120 (сто двадцать) академических кредитов;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СПО по ускоренной программе переподготовки по педагогической специальности (педагогический минимум) – не менее 60 (шестьдесят) академических кредитов для лиц без педагогической квалификации, имеющих СПО по специальности, соответствующей или смежной предметной области преподавания;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ВПО (бакалавр) – не менее 240 (двести сорок) академических </w:t>
      </w:r>
      <w:r>
        <w:rPr>
          <w:rFonts w:ascii="Arial" w:cs="Arial" w:eastAsia="Arial" w:hAnsi="Arial"/>
          <w:sz w:val="24"/>
          <w:szCs w:val="24"/>
        </w:rPr>
        <w:t xml:space="preserve">кредитов;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ВПО (бакалавр) по ускоренной программе переподготовки по педагогической</w:t>
      </w:r>
      <w:r>
        <w:rPr>
          <w:rFonts w:ascii="Arial" w:cs="Arial" w:eastAsia="Arial" w:hAnsi="Arial"/>
          <w:sz w:val="24"/>
          <w:szCs w:val="24"/>
        </w:rPr>
        <w:t xml:space="preserve">специальности</w:t>
      </w:r>
      <w:r>
        <w:rPr>
          <w:rFonts w:ascii="Arial" w:cs="Arial" w:eastAsia="Arial" w:hAnsi="Arial"/>
          <w:sz w:val="24"/>
          <w:szCs w:val="24"/>
        </w:rPr>
        <w:t xml:space="preserve">(педагогический</w:t>
      </w:r>
      <w:r>
        <w:rPr>
          <w:rFonts w:ascii="Arial" w:cs="Arial" w:eastAsia="Arial" w:hAnsi="Arial"/>
          <w:sz w:val="24"/>
          <w:szCs w:val="24"/>
        </w:rPr>
        <w:t xml:space="preserve">минимум)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 </w:t>
      </w:r>
      <w:r>
        <w:rPr>
          <w:rFonts w:ascii="Arial" w:cs="Arial" w:eastAsia="Arial" w:hAnsi="Arial"/>
          <w:sz w:val="24"/>
          <w:szCs w:val="24"/>
        </w:rPr>
        <w:t xml:space="preserve">60 (шестьдесят) академических кредитов для лиц, не имеющих педагогической</w:t>
      </w:r>
      <w:r>
        <w:rPr>
          <w:rFonts w:ascii="Arial" w:cs="Arial" w:eastAsia="Arial" w:hAnsi="Arial"/>
          <w:sz w:val="24"/>
          <w:szCs w:val="24"/>
        </w:rPr>
        <w:t xml:space="preserve">квалификации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имеющих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(бакалавр,</w:t>
      </w:r>
      <w:r>
        <w:rPr>
          <w:rFonts w:ascii="Arial" w:cs="Arial" w:eastAsia="Arial" w:hAnsi="Arial"/>
          <w:sz w:val="24"/>
          <w:szCs w:val="24"/>
        </w:rPr>
        <w:t xml:space="preserve">специалист) по направлению, соответствующему или смежному предметной области преподавания;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ВПО (специалист) – не менее 300 (триста) академических </w:t>
      </w:r>
      <w:r>
        <w:rPr>
          <w:rFonts w:ascii="Arial" w:cs="Arial" w:eastAsia="Arial" w:hAnsi="Arial"/>
          <w:sz w:val="24"/>
          <w:szCs w:val="24"/>
        </w:rPr>
        <w:t xml:space="preserve">кредитов;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ВПО (магистр) – не менее 120 (сто двадцать) академических кредитов на базе ВПО (бакалавр);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ВПО (магистр) – не менее 90 (девяносто) академических кредитов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базе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соответствующему</w:t>
      </w:r>
      <w:r>
        <w:rPr>
          <w:rFonts w:ascii="Arial" w:cs="Arial" w:eastAsia="Arial" w:hAnsi="Arial"/>
          <w:sz w:val="24"/>
          <w:szCs w:val="24"/>
        </w:rPr>
        <w:t xml:space="preserve">направлению</w:t>
      </w:r>
      <w:r>
        <w:rPr>
          <w:rFonts w:ascii="Arial" w:cs="Arial" w:eastAsia="Arial" w:hAnsi="Arial"/>
          <w:sz w:val="24"/>
          <w:szCs w:val="24"/>
        </w:rPr>
        <w:t xml:space="preserve">подготовки бакалавра или специалиста;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ВПО (магистр, специалист) по ускоренной программе переподготовки по педагогической специальности (педагогический минимум)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(шестьдесят)</w:t>
      </w:r>
      <w:r>
        <w:rPr>
          <w:rFonts w:ascii="Arial" w:cs="Arial" w:eastAsia="Arial" w:hAnsi="Arial"/>
          <w:sz w:val="24"/>
          <w:szCs w:val="24"/>
        </w:rPr>
        <w:t xml:space="preserve">академических</w:t>
      </w:r>
      <w:r>
        <w:rPr>
          <w:rFonts w:ascii="Arial" w:cs="Arial" w:eastAsia="Arial" w:hAnsi="Arial"/>
          <w:sz w:val="24"/>
          <w:szCs w:val="24"/>
        </w:rPr>
        <w:t xml:space="preserve">кредитов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лиц, не</w:t>
      </w:r>
      <w:r>
        <w:rPr>
          <w:rFonts w:ascii="Arial" w:cs="Arial" w:eastAsia="Arial" w:hAnsi="Arial"/>
          <w:sz w:val="24"/>
          <w:szCs w:val="24"/>
        </w:rPr>
        <w:t xml:space="preserve">имеющих</w:t>
      </w:r>
      <w:r>
        <w:rPr>
          <w:rFonts w:ascii="Arial" w:cs="Arial" w:eastAsia="Arial" w:hAnsi="Arial"/>
          <w:sz w:val="24"/>
          <w:szCs w:val="24"/>
        </w:rPr>
        <w:t xml:space="preserve">педагогической</w:t>
      </w:r>
      <w:r>
        <w:rPr>
          <w:rFonts w:ascii="Arial" w:cs="Arial" w:eastAsia="Arial" w:hAnsi="Arial"/>
          <w:sz w:val="24"/>
          <w:szCs w:val="24"/>
        </w:rPr>
        <w:t xml:space="preserve">квалификации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имеющих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(магистр, специалист) по направлению/специальности, соответствующему или смежному предметной области преподавания.</w:t>
      </w:r>
    </w:p>
    <w:p>
      <w:pPr>
        <w:spacing w:before="1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реализации ускоренной программы определяется уполномоченным государственным органом в сфере среднего и высшего профессионального образования.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трудоемкость одного учебного семестра равна не менее 30 академическим кредитам (при двухсеместровой организации учебного процесса). Один академический кредит равен 30 часам учебной работы обучающегося (включая аудиторную, самостоятельную работу и все виды аттестации).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трудоемкость образовательной программы по очно-заочной</w:t>
      </w:r>
      <w:r>
        <w:rPr>
          <w:rFonts w:ascii="Arial" w:cs="Arial" w:eastAsia="Arial" w:hAnsi="Arial"/>
          <w:sz w:val="24"/>
          <w:szCs w:val="24"/>
        </w:rPr>
        <w:t xml:space="preserve">(вечерней)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заочной</w:t>
      </w:r>
      <w:r>
        <w:rPr>
          <w:rFonts w:ascii="Arial" w:cs="Arial" w:eastAsia="Arial" w:hAnsi="Arial"/>
          <w:sz w:val="24"/>
          <w:szCs w:val="24"/>
        </w:rPr>
        <w:t xml:space="preserve">формам</w:t>
      </w:r>
      <w:r>
        <w:rPr>
          <w:rFonts w:ascii="Arial" w:cs="Arial" w:eastAsia="Arial" w:hAnsi="Arial"/>
          <w:sz w:val="24"/>
          <w:szCs w:val="24"/>
        </w:rPr>
        <w:t xml:space="preserve">обучения,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случае сочетания различных форм обучения и использования дистанционных образовательных</w:t>
      </w:r>
      <w:r>
        <w:rPr>
          <w:rFonts w:ascii="Arial" w:cs="Arial" w:eastAsia="Arial" w:hAnsi="Arial"/>
          <w:sz w:val="24"/>
          <w:szCs w:val="24"/>
        </w:rPr>
        <w:t xml:space="preserve">технологий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учебный</w:t>
      </w:r>
      <w:r>
        <w:rPr>
          <w:rFonts w:ascii="Arial" w:cs="Arial" w:eastAsia="Arial" w:hAnsi="Arial"/>
          <w:sz w:val="24"/>
          <w:szCs w:val="24"/>
        </w:rPr>
        <w:t xml:space="preserve">год</w:t>
      </w:r>
      <w:r>
        <w:rPr>
          <w:rFonts w:ascii="Arial" w:cs="Arial" w:eastAsia="Arial" w:hAnsi="Arial"/>
          <w:sz w:val="24"/>
          <w:szCs w:val="24"/>
        </w:rPr>
        <w:t xml:space="preserve">составляет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45 (сорок пять) академических кредитов.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Цели образовательной программы по профессии/ </w:t>
      </w:r>
      <w:r>
        <w:rPr>
          <w:rFonts w:ascii="Arial" w:cs="Arial" w:eastAsia="Arial" w:hAnsi="Arial"/>
          <w:sz w:val="24"/>
          <w:szCs w:val="24"/>
        </w:rPr>
        <w:t xml:space="preserve">специальности/направлению</w:t>
      </w:r>
    </w:p>
    <w:p>
      <w:pPr>
        <w:spacing w:before="4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(код по перечню – полное название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профессии/специальности/направления)</w:t>
      </w:r>
    </w:p>
    <w:p>
      <w:pPr>
        <w:spacing w:before="67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в</w:t>
      </w:r>
      <w:r>
        <w:rPr>
          <w:rFonts w:ascii="Arial" w:cs="Arial" w:eastAsia="Arial" w:hAnsi="Arial"/>
          <w:sz w:val="24"/>
          <w:szCs w:val="24"/>
        </w:rPr>
        <w:t xml:space="preserve">области</w:t>
      </w:r>
      <w:r>
        <w:rPr>
          <w:rFonts w:ascii="Arial" w:cs="Arial" w:eastAsia="Arial" w:hAnsi="Arial"/>
          <w:sz w:val="24"/>
          <w:szCs w:val="24"/>
        </w:rPr>
        <w:t xml:space="preserve">обучения</w:t>
      </w:r>
      <w:r>
        <w:rPr>
          <w:rFonts w:ascii="Arial" w:cs="Arial" w:eastAsia="Arial" w:hAnsi="Arial"/>
          <w:sz w:val="24"/>
          <w:szCs w:val="24"/>
        </w:rPr>
        <w:t xml:space="preserve">(указать</w:t>
      </w:r>
      <w:r>
        <w:rPr>
          <w:rFonts w:ascii="Arial" w:cs="Arial" w:eastAsia="Arial" w:hAnsi="Arial"/>
          <w:sz w:val="24"/>
          <w:szCs w:val="24"/>
        </w:rPr>
        <w:t xml:space="preserve">цели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программы в области обучения);</w:t>
      </w:r>
    </w:p>
    <w:p>
      <w:pPr>
        <w:spacing w:before="67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r>
        <w:rPr>
          <w:rFonts w:ascii="Arial" w:cs="Arial" w:eastAsia="Arial" w:hAnsi="Arial"/>
          <w:sz w:val="24"/>
          <w:szCs w:val="24"/>
        </w:rPr>
        <w:t xml:space="preserve">области</w:t>
      </w:r>
      <w:r>
        <w:rPr>
          <w:rFonts w:ascii="Arial" w:cs="Arial" w:eastAsia="Arial" w:hAnsi="Arial"/>
          <w:sz w:val="24"/>
          <w:szCs w:val="24"/>
        </w:rPr>
        <w:t xml:space="preserve">воспитания</w:t>
      </w:r>
      <w:r>
        <w:rPr>
          <w:rFonts w:ascii="Arial" w:cs="Arial" w:eastAsia="Arial" w:hAnsi="Arial"/>
          <w:sz w:val="24"/>
          <w:szCs w:val="24"/>
        </w:rPr>
        <w:t xml:space="preserve">личности</w:t>
      </w:r>
      <w:r>
        <w:rPr>
          <w:rFonts w:ascii="Arial" w:cs="Arial" w:eastAsia="Arial" w:hAnsi="Arial"/>
          <w:sz w:val="24"/>
          <w:szCs w:val="24"/>
        </w:rPr>
        <w:t xml:space="preserve">(указать</w:t>
      </w:r>
      <w:r>
        <w:rPr>
          <w:rFonts w:ascii="Arial" w:cs="Arial" w:eastAsia="Arial" w:hAnsi="Arial"/>
          <w:sz w:val="24"/>
          <w:szCs w:val="24"/>
        </w:rPr>
        <w:t xml:space="preserve">цели</w:t>
      </w:r>
      <w:r>
        <w:rPr>
          <w:rFonts w:ascii="Arial" w:cs="Arial" w:eastAsia="Arial" w:hAnsi="Arial"/>
          <w:sz w:val="24"/>
          <w:szCs w:val="24"/>
        </w:rPr>
        <w:t xml:space="preserve">образовательной программы в области воспитания личности).</w:t>
      </w:r>
    </w:p>
    <w:p>
      <w:pPr>
        <w:spacing w:before="67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Вид</w:t>
      </w:r>
      <w:r>
        <w:rPr>
          <w:rFonts w:ascii="Arial" w:cs="Arial" w:eastAsia="Arial" w:hAnsi="Arial"/>
          <w:sz w:val="24"/>
          <w:szCs w:val="24"/>
        </w:rPr>
        <w:t xml:space="preserve">экономической</w:t>
      </w:r>
      <w:r>
        <w:rPr>
          <w:rFonts w:ascii="Arial" w:cs="Arial" w:eastAsia="Arial" w:hAnsi="Arial"/>
          <w:sz w:val="24"/>
          <w:szCs w:val="24"/>
        </w:rPr>
        <w:t xml:space="preserve">деятельности:</w:t>
      </w:r>
    </w:p>
    <w:p>
      <w:pPr>
        <w:spacing w:before="11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(вид</w:t>
      </w:r>
      <w:r>
        <w:rPr>
          <w:rFonts w:ascii="Arial" w:cs="Arial" w:eastAsia="Arial" w:hAnsi="Arial"/>
          <w:sz w:val="24"/>
          <w:szCs w:val="24"/>
        </w:rPr>
        <w:t xml:space="preserve">экономической</w:t>
      </w:r>
      <w:r>
        <w:rPr>
          <w:rFonts w:ascii="Arial" w:cs="Arial" w:eastAsia="Arial" w:hAnsi="Arial"/>
          <w:sz w:val="24"/>
          <w:szCs w:val="24"/>
        </w:rPr>
        <w:t xml:space="preserve">деятельности,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которому</w:t>
      </w:r>
      <w:r>
        <w:rPr>
          <w:rFonts w:ascii="Arial" w:cs="Arial" w:eastAsia="Arial" w:hAnsi="Arial"/>
          <w:sz w:val="24"/>
          <w:szCs w:val="24"/>
        </w:rPr>
        <w:t xml:space="preserve">относится</w:t>
      </w:r>
      <w:r>
        <w:rPr>
          <w:rFonts w:ascii="Arial" w:cs="Arial" w:eastAsia="Arial" w:hAnsi="Arial"/>
          <w:sz w:val="24"/>
          <w:szCs w:val="24"/>
        </w:rPr>
        <w:t xml:space="preserve">данная профессия/специальность/направление из Государственного</w:t>
      </w:r>
    </w:p>
    <w:p>
      <w:pPr>
        <w:spacing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классификатора</w:t>
      </w:r>
      <w:r>
        <w:rPr>
          <w:rFonts w:ascii="Arial" w:cs="Arial" w:eastAsia="Arial" w:hAnsi="Arial"/>
          <w:sz w:val="24"/>
          <w:szCs w:val="24"/>
        </w:rPr>
        <w:t xml:space="preserve">видов</w:t>
      </w:r>
      <w:r>
        <w:rPr>
          <w:rFonts w:ascii="Arial" w:cs="Arial" w:eastAsia="Arial" w:hAnsi="Arial"/>
          <w:sz w:val="24"/>
          <w:szCs w:val="24"/>
        </w:rPr>
        <w:t xml:space="preserve">экономической</w:t>
      </w:r>
      <w:r>
        <w:rPr>
          <w:rFonts w:ascii="Arial" w:cs="Arial" w:eastAsia="Arial" w:hAnsi="Arial"/>
          <w:sz w:val="24"/>
          <w:szCs w:val="24"/>
        </w:rPr>
        <w:t xml:space="preserve">деятельности,</w:t>
      </w:r>
      <w:r>
        <w:rPr>
          <w:rFonts w:ascii="Arial" w:cs="Arial" w:eastAsia="Arial" w:hAnsi="Arial"/>
          <w:sz w:val="24"/>
          <w:szCs w:val="24"/>
        </w:rPr>
        <w:t xml:space="preserve">утвержденного постановлением Правительства Кыргызской Республики</w:t>
      </w:r>
    </w:p>
    <w:p>
      <w:pPr>
        <w:spacing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2011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Области</w:t>
      </w:r>
      <w:r>
        <w:rPr>
          <w:rFonts w:ascii="Arial" w:cs="Arial" w:eastAsia="Arial" w:hAnsi="Arial"/>
          <w:sz w:val="24"/>
          <w:szCs w:val="24"/>
        </w:rPr>
        <w:t xml:space="preserve">профессиональной</w:t>
      </w:r>
      <w:r>
        <w:rPr>
          <w:rFonts w:ascii="Arial" w:cs="Arial" w:eastAsia="Arial" w:hAnsi="Arial"/>
          <w:sz w:val="24"/>
          <w:szCs w:val="24"/>
        </w:rPr>
        <w:t xml:space="preserve">деятельности</w:t>
      </w:r>
      <w:r>
        <w:rPr>
          <w:rFonts w:ascii="Arial" w:cs="Arial" w:eastAsia="Arial" w:hAnsi="Arial"/>
          <w:sz w:val="24"/>
          <w:szCs w:val="24"/>
        </w:rPr>
        <w:t xml:space="preserve">выпускников:</w:t>
      </w:r>
    </w:p>
    <w:p>
      <w:pPr>
        <w:spacing w:before="10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(области профессиональной деятельности в соответствии с Национальной</w:t>
      </w:r>
      <w:r>
        <w:rPr>
          <w:rFonts w:ascii="Arial" w:cs="Arial" w:eastAsia="Arial" w:hAnsi="Arial"/>
          <w:sz w:val="24"/>
          <w:szCs w:val="24"/>
        </w:rPr>
        <w:t xml:space="preserve">рамкой</w:t>
      </w:r>
      <w:r>
        <w:rPr>
          <w:rFonts w:ascii="Arial" w:cs="Arial" w:eastAsia="Arial" w:hAnsi="Arial"/>
          <w:sz w:val="24"/>
          <w:szCs w:val="24"/>
        </w:rPr>
        <w:t xml:space="preserve">квалификаций,</w:t>
      </w:r>
      <w:r>
        <w:rPr>
          <w:rFonts w:ascii="Arial" w:cs="Arial" w:eastAsia="Arial" w:hAnsi="Arial"/>
          <w:sz w:val="24"/>
          <w:szCs w:val="24"/>
        </w:rPr>
        <w:t xml:space="preserve">отраслевыми/секторальными</w:t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рамками</w:t>
      </w:r>
      <w:r>
        <w:rPr>
          <w:rFonts w:ascii="Arial" w:cs="Arial" w:eastAsia="Arial" w:hAnsi="Arial"/>
          <w:sz w:val="24"/>
          <w:szCs w:val="24"/>
        </w:rPr>
        <w:t xml:space="preserve">квалификаций</w:t>
      </w:r>
      <w:r>
        <w:rPr>
          <w:rFonts w:ascii="Arial" w:cs="Arial" w:eastAsia="Arial" w:hAnsi="Arial"/>
          <w:sz w:val="24"/>
          <w:szCs w:val="24"/>
        </w:rPr>
        <w:t xml:space="preserve">(при</w:t>
      </w:r>
      <w:r>
        <w:rPr>
          <w:rFonts w:ascii="Arial" w:cs="Arial" w:eastAsia="Arial" w:hAnsi="Arial"/>
          <w:sz w:val="24"/>
          <w:szCs w:val="24"/>
        </w:rPr>
        <w:t xml:space="preserve">наличии)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Объекты</w:t>
      </w:r>
      <w:r>
        <w:rPr>
          <w:rFonts w:ascii="Arial" w:cs="Arial" w:eastAsia="Arial" w:hAnsi="Arial"/>
          <w:sz w:val="24"/>
          <w:szCs w:val="24"/>
        </w:rPr>
        <w:t xml:space="preserve">профессиональной</w:t>
      </w:r>
      <w:r>
        <w:rPr>
          <w:rFonts w:ascii="Arial" w:cs="Arial" w:eastAsia="Arial" w:hAnsi="Arial"/>
          <w:sz w:val="24"/>
          <w:szCs w:val="24"/>
        </w:rPr>
        <w:t xml:space="preserve">деятельности:</w:t>
      </w:r>
    </w:p>
    <w:p>
      <w:pPr>
        <w:spacing w:before="10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(объекты</w:t>
      </w:r>
      <w:r>
        <w:rPr>
          <w:rFonts w:ascii="Arial" w:cs="Arial" w:eastAsia="Arial" w:hAnsi="Arial"/>
          <w:sz w:val="24"/>
          <w:szCs w:val="24"/>
        </w:rPr>
        <w:t xml:space="preserve">профессиональной</w:t>
      </w:r>
      <w:r>
        <w:rPr>
          <w:rFonts w:ascii="Arial" w:cs="Arial" w:eastAsia="Arial" w:hAnsi="Arial"/>
          <w:sz w:val="24"/>
          <w:szCs w:val="24"/>
        </w:rPr>
        <w:t xml:space="preserve">деятельности по профессии/ специальности/направлению)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Выпускник, освоивший образовательную</w:t>
      </w:r>
      <w:r>
        <w:rPr>
          <w:rFonts w:ascii="Arial" w:cs="Arial" w:eastAsia="Arial" w:hAnsi="Arial"/>
          <w:sz w:val="24"/>
          <w:szCs w:val="24"/>
        </w:rPr>
        <w:t xml:space="preserve"> программу</w:t>
      </w:r>
      <w:r>
        <w:rPr>
          <w:rFonts w:ascii="Arial" w:cs="Arial" w:eastAsia="Arial" w:hAnsi="Arial"/>
          <w:sz w:val="24"/>
          <w:szCs w:val="24"/>
        </w:rPr>
        <w:t xml:space="preserve">по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профессии/специальности/направлению</w:t>
      </w:r>
    </w:p>
    <w:p>
      <w:pPr>
        <w:spacing w:before="8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(уровень</w:t>
      </w:r>
      <w:r>
        <w:rPr>
          <w:rFonts w:ascii="Arial" w:cs="Arial" w:eastAsia="Arial" w:hAnsi="Arial"/>
          <w:sz w:val="24"/>
          <w:szCs w:val="24"/>
        </w:rPr>
        <w:t xml:space="preserve">профессионального</w:t>
      </w:r>
      <w:r>
        <w:rPr>
          <w:rFonts w:ascii="Arial" w:cs="Arial" w:eastAsia="Arial" w:hAnsi="Arial"/>
          <w:sz w:val="24"/>
          <w:szCs w:val="24"/>
        </w:rPr>
        <w:t xml:space="preserve">образования)</w:t>
      </w:r>
    </w:p>
    <w:p>
      <w:pPr>
        <w:spacing w:before="2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подготовлен:</w:t>
      </w:r>
    </w:p>
    <w:p>
      <w:pPr>
        <w:spacing w:before="2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к профессиональной деятельности (указать сферы профессиональной деятельности);</w:t>
      </w:r>
    </w:p>
    <w:p>
      <w:pPr>
        <w:spacing w:before="2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2) к НПО – освоению образовательных программ СПО и ВПО, в том</w:t>
      </w:r>
      <w:r>
        <w:rPr>
          <w:rFonts w:ascii="Arial" w:cs="Arial" w:eastAsia="Arial" w:hAnsi="Arial"/>
          <w:sz w:val="24"/>
          <w:szCs w:val="24"/>
        </w:rPr>
        <w:t xml:space="preserve">числе</w:t>
      </w:r>
      <w:r>
        <w:rPr>
          <w:rFonts w:ascii="Arial" w:cs="Arial" w:eastAsia="Arial" w:hAnsi="Arial"/>
          <w:sz w:val="24"/>
          <w:szCs w:val="24"/>
        </w:rPr>
        <w:t xml:space="preserve">образовательных</w:t>
      </w:r>
      <w:r>
        <w:rPr>
          <w:rFonts w:ascii="Arial" w:cs="Arial" w:eastAsia="Arial" w:hAnsi="Arial"/>
          <w:sz w:val="24"/>
          <w:szCs w:val="24"/>
        </w:rPr>
        <w:t xml:space="preserve">программ</w:t>
      </w:r>
      <w:r>
        <w:rPr>
          <w:rFonts w:ascii="Arial" w:cs="Arial" w:eastAsia="Arial" w:hAnsi="Arial"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соответствующего</w:t>
      </w:r>
      <w:r>
        <w:rPr>
          <w:rFonts w:ascii="Arial" w:cs="Arial" w:eastAsia="Arial" w:hAnsi="Arial"/>
          <w:sz w:val="24"/>
          <w:szCs w:val="24"/>
        </w:rPr>
        <w:t xml:space="preserve">профиля по ускоренным программам;</w:t>
      </w:r>
    </w:p>
    <w:p>
      <w:pPr>
        <w:spacing w:before="2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3) к</w:t>
      </w:r>
      <w:r>
        <w:rPr>
          <w:rFonts w:ascii="Arial" w:cs="Arial" w:eastAsia="Arial" w:hAnsi="Arial"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освоению</w:t>
      </w:r>
      <w:r>
        <w:rPr>
          <w:rFonts w:ascii="Arial" w:cs="Arial" w:eastAsia="Arial" w:hAnsi="Arial"/>
          <w:sz w:val="24"/>
          <w:szCs w:val="24"/>
        </w:rPr>
        <w:t xml:space="preserve">образовательных</w:t>
      </w:r>
      <w:r>
        <w:rPr>
          <w:rFonts w:ascii="Arial" w:cs="Arial" w:eastAsia="Arial" w:hAnsi="Arial"/>
          <w:sz w:val="24"/>
          <w:szCs w:val="24"/>
        </w:rPr>
        <w:t xml:space="preserve">программ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(бакалавр, специалист), в том числе образовательных программ ВПО соответствующего профиля по ускоренным программам;</w:t>
      </w:r>
    </w:p>
    <w:p>
      <w:pPr>
        <w:spacing w:before="2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4) к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направлению</w:t>
      </w:r>
      <w:r>
        <w:rPr>
          <w:rFonts w:ascii="Arial" w:cs="Arial" w:eastAsia="Arial" w:hAnsi="Arial"/>
          <w:sz w:val="24"/>
          <w:szCs w:val="24"/>
        </w:rPr>
        <w:t xml:space="preserve">подготовки</w:t>
      </w:r>
      <w:r>
        <w:rPr>
          <w:rFonts w:ascii="Arial" w:cs="Arial" w:eastAsia="Arial" w:hAnsi="Arial"/>
          <w:sz w:val="24"/>
          <w:szCs w:val="24"/>
        </w:rPr>
        <w:t xml:space="preserve">бакалавра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научно-педагогической деятельности, освоению программ подготовки </w:t>
      </w:r>
      <w:r>
        <w:rPr>
          <w:rFonts w:ascii="Arial" w:cs="Arial" w:eastAsia="Arial" w:hAnsi="Arial"/>
          <w:sz w:val="24"/>
          <w:szCs w:val="24"/>
        </w:rPr>
        <w:t xml:space="preserve">магистра;</w:t>
      </w:r>
    </w:p>
    <w:p>
      <w:pPr>
        <w:spacing w:before="2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к ВПО по специальности – научно-педагогической деятельности, освоению образовательных программ магистра и программ послевузовского образования;</w:t>
      </w:r>
    </w:p>
    <w:p>
      <w:pPr>
        <w:spacing w:before="2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6) ВПО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направлению</w:t>
      </w:r>
      <w:r>
        <w:rPr>
          <w:rFonts w:ascii="Arial" w:cs="Arial" w:eastAsia="Arial" w:hAnsi="Arial"/>
          <w:sz w:val="24"/>
          <w:szCs w:val="24"/>
        </w:rPr>
        <w:t xml:space="preserve">подготовки</w:t>
      </w:r>
      <w:r>
        <w:rPr>
          <w:rFonts w:ascii="Arial" w:cs="Arial" w:eastAsia="Arial" w:hAnsi="Arial"/>
          <w:sz w:val="24"/>
          <w:szCs w:val="24"/>
        </w:rPr>
        <w:t xml:space="preserve">магистра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научно-педагогической деятельности и освоению послевузовских программ обучения.</w:t>
      </w:r>
    </w:p>
    <w:p>
      <w:pPr>
        <w:spacing w:before="7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72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условиям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образовательных программ</w:t>
      </w:r>
    </w:p>
    <w:p>
      <w:pPr>
        <w:spacing w:before="2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Образовательные организации самостоятельно разрабатывают</w:t>
      </w:r>
      <w:r>
        <w:rPr>
          <w:rFonts w:ascii="Arial" w:cs="Arial" w:eastAsia="Arial" w:hAnsi="Arial"/>
          <w:sz w:val="24"/>
          <w:szCs w:val="24"/>
        </w:rPr>
        <w:t xml:space="preserve">образовательные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соответствующего</w:t>
      </w:r>
      <w:r>
        <w:rPr>
          <w:rFonts w:ascii="Arial" w:cs="Arial" w:eastAsia="Arial" w:hAnsi="Arial"/>
          <w:sz w:val="24"/>
          <w:szCs w:val="24"/>
        </w:rPr>
        <w:t xml:space="preserve">уровня профессионального образования с учетом потребностей рынка труда. Образовательная программа разрабатывается на основе соответствующего ГОС по профессии/специальности/направлению, НРК, отраслевых/секторальных рамок квалификаций и профессиональных стандартов (при наличии).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Набор дисциплин (модулей) и их трудоемкость, которые относятся к каждому циклу образовательной программы, образовательная организация определяет самостоятельно в установленном для цикла объеме, с учетом требований к результатам ее освоения, в виде совокупности результатов обучения, предусмотренных соответствующим уровнем НРК.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Профили образовательной программы в рамках направления подготовки бакалавров, магистров и специалистов ВПО и СПО определяются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организацией</w:t>
      </w:r>
      <w:r>
        <w:rPr>
          <w:rFonts w:ascii="Arial" w:cs="Arial" w:eastAsia="Arial" w:hAnsi="Arial"/>
          <w:sz w:val="24"/>
          <w:szCs w:val="24"/>
        </w:rPr>
        <w:t xml:space="preserve">самостоятельно,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учетом отраслевых/секторальных рамок квалификаций (при наличии).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Образовательные организации обновляют образовательные программы с учетом национальных приоритетов в контексте глобальных изменений для обеспечения устойчивого развития государства не реже одного раза в 3 (три) года. Обновление образовательных программ включает: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стратегии по обеспечению качества подготовки </w:t>
      </w:r>
      <w:r>
        <w:rPr>
          <w:rFonts w:ascii="Arial" w:cs="Arial" w:eastAsia="Arial" w:hAnsi="Arial"/>
          <w:sz w:val="24"/>
          <w:szCs w:val="24"/>
        </w:rPr>
        <w:t xml:space="preserve">выпускников;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периодический</w:t>
      </w:r>
      <w:r>
        <w:rPr>
          <w:rFonts w:ascii="Arial" w:cs="Arial" w:eastAsia="Arial" w:hAnsi="Arial"/>
          <w:sz w:val="24"/>
          <w:szCs w:val="24"/>
        </w:rPr>
        <w:t xml:space="preserve">мониторинг</w:t>
      </w:r>
      <w:r>
        <w:rPr>
          <w:rFonts w:ascii="Arial" w:cs="Arial" w:eastAsia="Arial" w:hAnsi="Arial"/>
          <w:sz w:val="24"/>
          <w:szCs w:val="24"/>
        </w:rPr>
        <w:t xml:space="preserve">образовательных</w:t>
      </w:r>
      <w:r>
        <w:rPr>
          <w:rFonts w:ascii="Arial" w:cs="Arial" w:eastAsia="Arial" w:hAnsi="Arial"/>
          <w:sz w:val="24"/>
          <w:szCs w:val="24"/>
        </w:rPr>
        <w:t xml:space="preserve">программ;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разработку объективных процедур оценки результатов обучения, согласованных с работодателями;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качества и компетентности педагогического </w:t>
      </w:r>
      <w:r>
        <w:rPr>
          <w:rFonts w:ascii="Arial" w:cs="Arial" w:eastAsia="Arial" w:hAnsi="Arial"/>
          <w:sz w:val="24"/>
          <w:szCs w:val="24"/>
        </w:rPr>
        <w:t xml:space="preserve">состава;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обеспечение реализуемой образовательной программы достаточными ресурсами, проведение мониторинга и оценки эффективности их использования;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регулярное проведение самооценки и внешней оценки по минимальным требованиям аккредитации, установленным Кабинетом Министров Кыргызской Республики;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информирование общественности о результатах своей деятельности, планах, инновациях.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Оценка качества подготовки обучающихся и выпускников должна включать их текущую, промежуточную и итоговую государственную аттестацию.</w:t>
      </w:r>
    </w:p>
    <w:p>
      <w:pPr>
        <w:spacing w:before="67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оценивания результатов освоения образовательной программы должна обеспечивать объективность, прозрачность, комплексность и достоверность оценки достижения обучающимися планируемых</w:t>
      </w:r>
      <w:r>
        <w:rPr>
          <w:rFonts w:ascii="Arial" w:cs="Arial" w:eastAsia="Arial" w:hAnsi="Arial"/>
          <w:sz w:val="24"/>
          <w:szCs w:val="24"/>
        </w:rPr>
        <w:t xml:space="preserve">результатов</w:t>
      </w:r>
      <w:r>
        <w:rPr>
          <w:rFonts w:ascii="Arial" w:cs="Arial" w:eastAsia="Arial" w:hAnsi="Arial"/>
          <w:sz w:val="24"/>
          <w:szCs w:val="24"/>
        </w:rPr>
        <w:t xml:space="preserve">обучения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сформированности</w:t>
      </w:r>
      <w:r>
        <w:rPr>
          <w:rFonts w:ascii="Arial" w:cs="Arial" w:eastAsia="Arial" w:hAnsi="Arial"/>
          <w:sz w:val="24"/>
          <w:szCs w:val="24"/>
        </w:rPr>
        <w:t xml:space="preserve">компетенций в соответствии с требованиями ГОС.</w:t>
      </w:r>
    </w:p>
    <w:p>
      <w:pPr>
        <w:spacing w:before="1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вправе самостоятельно определять формы, методы и инструменты оценивания результатов </w:t>
      </w:r>
      <w:r>
        <w:rPr>
          <w:rFonts w:ascii="Arial" w:cs="Arial" w:eastAsia="Arial" w:hAnsi="Arial"/>
          <w:sz w:val="24"/>
          <w:szCs w:val="24"/>
        </w:rPr>
        <w:t xml:space="preserve">обучения.</w:t>
      </w:r>
    </w:p>
    <w:p>
      <w:pPr>
        <w:spacing w:before="1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Текущая аттестация обучающихся проводится в течение учебного семестра на основании системы оценивания, установленной образовательной организацией, реализующей образовательную программу</w:t>
      </w:r>
      <w:r>
        <w:rPr>
          <w:rFonts w:ascii="Arial" w:cs="Arial" w:eastAsia="Arial" w:hAnsi="Arial"/>
          <w:sz w:val="24"/>
          <w:szCs w:val="24"/>
        </w:rPr>
        <w:t xml:space="preserve">соответствующего</w:t>
      </w:r>
      <w:r>
        <w:rPr>
          <w:rFonts w:ascii="Arial" w:cs="Arial" w:eastAsia="Arial" w:hAnsi="Arial"/>
          <w:sz w:val="24"/>
          <w:szCs w:val="24"/>
        </w:rPr>
        <w:t xml:space="preserve">уровня</w:t>
      </w:r>
      <w:r>
        <w:rPr>
          <w:rFonts w:ascii="Arial" w:cs="Arial" w:eastAsia="Arial" w:hAnsi="Arial"/>
          <w:sz w:val="24"/>
          <w:szCs w:val="24"/>
        </w:rPr>
        <w:t xml:space="preserve">профессионального</w:t>
      </w:r>
      <w:r>
        <w:rPr>
          <w:rFonts w:ascii="Arial" w:cs="Arial" w:eastAsia="Arial" w:hAnsi="Arial"/>
          <w:sz w:val="24"/>
          <w:szCs w:val="24"/>
        </w:rPr>
        <w:t xml:space="preserve">образования (утвержденную педагогическим/ученым советом).</w:t>
      </w:r>
    </w:p>
    <w:p>
      <w:pPr>
        <w:spacing w:before="1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Промежуточная аттестация обучающихся проводится в каждом семестре и направлена на определение степени достижения результатов обучения по дисциплинам, профессиональным модулям и иным компонентам образовательной программы, по которым предусмотрен контроль.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промежуточной аттестации выставляются соответствующие оценки.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Допускаются оценивание и сертификация результатов освоения профессиональных модулей с целью присвоения микроквалификации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выдачей документа установленного образца</w:t>
      </w:r>
      <w:r>
        <w:rPr>
          <w:rFonts w:ascii="Arial" w:cs="Arial" w:eastAsia="Arial" w:hAnsi="Arial"/>
          <w:sz w:val="24"/>
          <w:szCs w:val="24"/>
        </w:rPr>
        <w:t xml:space="preserve"> в</w:t>
      </w:r>
      <w:r>
        <w:rPr>
          <w:rFonts w:ascii="Arial" w:cs="Arial" w:eastAsia="Arial" w:hAnsi="Arial"/>
          <w:sz w:val="24"/>
          <w:szCs w:val="24"/>
        </w:rPr>
        <w:t xml:space="preserve"> соответствии</w:t>
      </w:r>
      <w:r>
        <w:rPr>
          <w:rFonts w:ascii="Arial" w:cs="Arial" w:eastAsia="Arial" w:hAnsi="Arial"/>
          <w:sz w:val="24"/>
          <w:szCs w:val="24"/>
        </w:rPr>
        <w:t xml:space="preserve"> с </w:t>
      </w:r>
      <w:r>
        <w:rPr>
          <w:rFonts w:ascii="Arial" w:cs="Arial" w:eastAsia="Arial" w:hAnsi="Arial"/>
          <w:sz w:val="24"/>
          <w:szCs w:val="24"/>
        </w:rPr>
        <w:t xml:space="preserve">порядком,</w:t>
      </w:r>
      <w:r>
        <w:rPr>
          <w:rFonts w:ascii="Arial" w:cs="Arial" w:eastAsia="Arial" w:hAnsi="Arial"/>
          <w:sz w:val="24"/>
          <w:szCs w:val="24"/>
        </w:rPr>
        <w:t xml:space="preserve">утвержденным</w:t>
      </w:r>
      <w:r>
        <w:rPr>
          <w:rFonts w:ascii="Arial" w:cs="Arial" w:eastAsia="Arial" w:hAnsi="Arial"/>
          <w:sz w:val="24"/>
          <w:szCs w:val="24"/>
        </w:rPr>
        <w:t xml:space="preserve">уполномоченным</w:t>
      </w:r>
      <w:r>
        <w:rPr>
          <w:rFonts w:ascii="Arial" w:cs="Arial" w:eastAsia="Arial" w:hAnsi="Arial"/>
          <w:sz w:val="24"/>
          <w:szCs w:val="24"/>
        </w:rPr>
        <w:t xml:space="preserve">государственным</w:t>
      </w:r>
      <w:r>
        <w:rPr>
          <w:rFonts w:ascii="Arial" w:cs="Arial" w:eastAsia="Arial" w:hAnsi="Arial"/>
          <w:sz w:val="24"/>
          <w:szCs w:val="24"/>
        </w:rPr>
        <w:t xml:space="preserve">органом.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качества профессиональной компетенции обучающихся и выпускников НПО, СПО и ВПО включает внешний мониторинг и оценку, а также поэтапную аттестацию результатов обучения в порядке, определяемом уполномоченным государственным органом.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Итоговая государственная аттестация обучающихся проводится по завершении полного курса обучения. Виды государственных аттестационных испытаний определяются образовательной организацией. К итоговой государственной аттестации допускается выпускник, не имеющий академической задолженности и завершивший полный курс обучения, предусмотренный учебным планом.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программы создаются базы оценочных средств, методологически согласованные с результатами обучения и включающие разнообразные теоретические и практические задания, обеспечивающие</w:t>
      </w:r>
      <w:r>
        <w:rPr>
          <w:rFonts w:ascii="Arial" w:cs="Arial" w:eastAsia="Arial" w:hAnsi="Arial"/>
          <w:sz w:val="24"/>
          <w:szCs w:val="24"/>
        </w:rPr>
        <w:t xml:space="preserve">комплексную</w:t>
      </w:r>
      <w:r>
        <w:rPr>
          <w:rFonts w:ascii="Arial" w:cs="Arial" w:eastAsia="Arial" w:hAnsi="Arial"/>
          <w:sz w:val="24"/>
          <w:szCs w:val="24"/>
        </w:rPr>
        <w:t xml:space="preserve">оценку</w:t>
      </w:r>
      <w:r>
        <w:rPr>
          <w:rFonts w:ascii="Arial" w:cs="Arial" w:eastAsia="Arial" w:hAnsi="Arial"/>
          <w:sz w:val="24"/>
          <w:szCs w:val="24"/>
        </w:rPr>
        <w:t xml:space="preserve">сформированных</w:t>
      </w:r>
      <w:r>
        <w:rPr>
          <w:rFonts w:ascii="Arial" w:cs="Arial" w:eastAsia="Arial" w:hAnsi="Arial"/>
          <w:sz w:val="24"/>
          <w:szCs w:val="24"/>
        </w:rPr>
        <w:t xml:space="preserve">компетенций. Базы</w:t>
      </w:r>
      <w:r>
        <w:rPr>
          <w:rFonts w:ascii="Arial" w:cs="Arial" w:eastAsia="Arial" w:hAnsi="Arial"/>
          <w:sz w:val="24"/>
          <w:szCs w:val="24"/>
        </w:rPr>
        <w:t xml:space="preserve">оценочных</w:t>
      </w:r>
      <w:r>
        <w:rPr>
          <w:rFonts w:ascii="Arial" w:cs="Arial" w:eastAsia="Arial" w:hAnsi="Arial"/>
          <w:sz w:val="24"/>
          <w:szCs w:val="24"/>
        </w:rPr>
        <w:t xml:space="preserve">средств</w:t>
      </w:r>
      <w:r>
        <w:rPr>
          <w:rFonts w:ascii="Arial" w:cs="Arial" w:eastAsia="Arial" w:hAnsi="Arial"/>
          <w:sz w:val="24"/>
          <w:szCs w:val="24"/>
        </w:rPr>
        <w:t xml:space="preserve">разрабатываются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утверждаются</w:t>
      </w:r>
      <w:r>
        <w:rPr>
          <w:rFonts w:ascii="Arial" w:cs="Arial" w:eastAsia="Arial" w:hAnsi="Arial"/>
          <w:sz w:val="24"/>
          <w:szCs w:val="24"/>
        </w:rPr>
        <w:t xml:space="preserve">образовательной организацией, реализующей образовательную </w:t>
      </w:r>
      <w:r>
        <w:rPr>
          <w:rFonts w:ascii="Arial" w:cs="Arial" w:eastAsia="Arial" w:hAnsi="Arial"/>
          <w:sz w:val="24"/>
          <w:szCs w:val="24"/>
        </w:rPr>
        <w:t xml:space="preserve">программу.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должны</w:t>
      </w:r>
      <w:r>
        <w:rPr>
          <w:rFonts w:ascii="Arial" w:cs="Arial" w:eastAsia="Arial" w:hAnsi="Arial"/>
          <w:sz w:val="24"/>
          <w:szCs w:val="24"/>
        </w:rPr>
        <w:t xml:space="preserve">быть</w:t>
      </w:r>
      <w:r>
        <w:rPr>
          <w:rFonts w:ascii="Arial" w:cs="Arial" w:eastAsia="Arial" w:hAnsi="Arial"/>
          <w:sz w:val="24"/>
          <w:szCs w:val="24"/>
        </w:rPr>
        <w:t xml:space="preserve">указаны</w:t>
      </w:r>
      <w:r>
        <w:rPr>
          <w:rFonts w:ascii="Arial" w:cs="Arial" w:eastAsia="Arial" w:hAnsi="Arial"/>
          <w:sz w:val="24"/>
          <w:szCs w:val="24"/>
        </w:rPr>
        <w:t xml:space="preserve">кадровая и учебно-методическая обеспеченность, материально-технические условия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организации,</w:t>
      </w:r>
      <w:r>
        <w:rPr>
          <w:rFonts w:ascii="Arial" w:cs="Arial" w:eastAsia="Arial" w:hAnsi="Arial"/>
          <w:sz w:val="24"/>
          <w:szCs w:val="24"/>
        </w:rPr>
        <w:t xml:space="preserve">реализующей</w:t>
      </w:r>
      <w:r>
        <w:rPr>
          <w:rFonts w:ascii="Arial" w:cs="Arial" w:eastAsia="Arial" w:hAnsi="Arial"/>
          <w:sz w:val="24"/>
          <w:szCs w:val="24"/>
        </w:rPr>
        <w:t xml:space="preserve">образовательную программу</w:t>
      </w:r>
      <w:r>
        <w:rPr>
          <w:rFonts w:ascii="Arial" w:cs="Arial" w:eastAsia="Arial" w:hAnsi="Arial"/>
          <w:sz w:val="24"/>
          <w:szCs w:val="24"/>
        </w:rPr>
        <w:t xml:space="preserve">соответствующего</w:t>
      </w:r>
      <w:r>
        <w:rPr>
          <w:rFonts w:ascii="Arial" w:cs="Arial" w:eastAsia="Arial" w:hAnsi="Arial"/>
          <w:sz w:val="24"/>
          <w:szCs w:val="24"/>
        </w:rPr>
        <w:t xml:space="preserve">уровня</w:t>
      </w:r>
      <w:r>
        <w:rPr>
          <w:rFonts w:ascii="Arial" w:cs="Arial" w:eastAsia="Arial" w:hAnsi="Arial"/>
          <w:sz w:val="24"/>
          <w:szCs w:val="24"/>
        </w:rPr>
        <w:t xml:space="preserve">профессионального</w:t>
      </w:r>
      <w:r>
        <w:rPr>
          <w:rFonts w:ascii="Arial" w:cs="Arial" w:eastAsia="Arial" w:hAnsi="Arial"/>
          <w:sz w:val="24"/>
          <w:szCs w:val="24"/>
        </w:rPr>
        <w:t xml:space="preserve">образования, достаточные для формирования результатов обучения.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организация, реализующая </w:t>
      </w:r>
      <w:r>
        <w:rPr>
          <w:rFonts w:ascii="Arial" w:cs="Arial" w:eastAsia="Arial" w:hAnsi="Arial"/>
          <w:sz w:val="24"/>
          <w:szCs w:val="24"/>
        </w:rPr>
        <w:t xml:space="preserve">образовательную программу соответствующего уровня профессионального образования, обязана: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сформировать мотивирующую, безопасную, инклюзивную образовательную и социокультурную среду, обеспечивающую готовность обучающихся к эффективной профессиональной и социальной деятельности;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развивающую образовательную среду, направленную на социализацию, сохранение здоровья и раскрытие творческого потенциала обучающихся как лидеров-созидателей, владеющих навыками самоанализа и методами человекоориентированного </w:t>
      </w:r>
      <w:r>
        <w:rPr>
          <w:rFonts w:ascii="Arial" w:cs="Arial" w:eastAsia="Arial" w:hAnsi="Arial"/>
          <w:sz w:val="24"/>
          <w:szCs w:val="24"/>
        </w:rPr>
        <w:t xml:space="preserve">проектирования;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способствовать развитию воспитательных/внеучебных компонентов образовательного процесса, включая развитие самоуправления, участие обучающихся в работе общественных организаций,</w:t>
      </w:r>
      <w:r>
        <w:rPr>
          <w:rFonts w:ascii="Arial" w:cs="Arial" w:eastAsia="Arial" w:hAnsi="Arial"/>
          <w:sz w:val="24"/>
          <w:szCs w:val="24"/>
        </w:rPr>
        <w:t xml:space="preserve">спортивных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творческих</w:t>
      </w:r>
      <w:r>
        <w:rPr>
          <w:rFonts w:ascii="Arial" w:cs="Arial" w:eastAsia="Arial" w:hAnsi="Arial"/>
          <w:sz w:val="24"/>
          <w:szCs w:val="24"/>
        </w:rPr>
        <w:t xml:space="preserve">клубов,</w:t>
      </w:r>
      <w:r>
        <w:rPr>
          <w:rFonts w:ascii="Arial" w:cs="Arial" w:eastAsia="Arial" w:hAnsi="Arial"/>
          <w:sz w:val="24"/>
          <w:szCs w:val="24"/>
        </w:rPr>
        <w:t xml:space="preserve">научных</w:t>
      </w:r>
      <w:r>
        <w:rPr>
          <w:rFonts w:ascii="Arial" w:cs="Arial" w:eastAsia="Arial" w:hAnsi="Arial"/>
          <w:sz w:val="24"/>
          <w:szCs w:val="24"/>
        </w:rPr>
        <w:t xml:space="preserve">студенческих </w:t>
      </w:r>
      <w:r>
        <w:rPr>
          <w:rFonts w:ascii="Arial" w:cs="Arial" w:eastAsia="Arial" w:hAnsi="Arial"/>
          <w:sz w:val="24"/>
          <w:szCs w:val="24"/>
        </w:rPr>
        <w:t xml:space="preserve">обществ.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Образовательная программа ВПО должна содержать дисциплины по выбору обучающегося вариативной части каждого цикла дисциплин. Порядок формирования дисциплин по выбору обучающихся устанавливает образовательная организация. Образовательная программа НПО и СПО может содержать дисциплины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выбору</w:t>
      </w:r>
      <w:r>
        <w:rPr>
          <w:rFonts w:ascii="Arial" w:cs="Arial" w:eastAsia="Arial" w:hAnsi="Arial"/>
          <w:sz w:val="24"/>
          <w:szCs w:val="24"/>
        </w:rPr>
        <w:t xml:space="preserve">обучающегося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усмотрение</w:t>
      </w:r>
      <w:r>
        <w:rPr>
          <w:rFonts w:ascii="Arial" w:cs="Arial" w:eastAsia="Arial" w:hAnsi="Arial"/>
          <w:sz w:val="24"/>
          <w:szCs w:val="24"/>
        </w:rPr>
        <w:t xml:space="preserve">образовательной </w:t>
      </w:r>
      <w:r>
        <w:rPr>
          <w:rFonts w:ascii="Arial" w:cs="Arial" w:eastAsia="Arial" w:hAnsi="Arial"/>
          <w:sz w:val="24"/>
          <w:szCs w:val="24"/>
        </w:rPr>
        <w:t xml:space="preserve">организации.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обязана предоставить обучающимся доступ к образовательной программе, учебным курсам (дисциплинам, модулям), сделать вводные курсы, запрашивать интересы и желания выбора курсов и т. п. для формирования индивидуальной программы обучения. Обучающийся формирует свой индивидуальный план обучения с участием академического консультанта, предоставляемого образовательной организацией.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Образовательная организация обязана ознакомить обучающихся с их правами и обязанностями при формировании образовательной программы, разъяснить, что избранные обучающимися дисциплины становятся для них обязательными, а их суммарная трудоемкость не должна быть меньше, чем это предусмотрено учебным планом.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организация при разработке и реализации образовательной программы обязана учитывать политику гендерного равенства, обеспечить социальную инклюзию, а также развитие </w:t>
      </w:r>
      <w:r>
        <w:rPr>
          <w:rFonts w:ascii="Arial" w:cs="Arial" w:eastAsia="Arial" w:hAnsi="Arial"/>
          <w:sz w:val="24"/>
          <w:szCs w:val="24"/>
        </w:rPr>
        <w:t xml:space="preserve">цифровизации.</w:t>
      </w:r>
    </w:p>
    <w:p>
      <w:pPr>
        <w:spacing w:before="6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Общие требования к правам и обязанностям обучающегося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программы</w:t>
      </w:r>
    </w:p>
    <w:p>
      <w:pPr>
        <w:spacing w:before="8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рамках образовательной программы ВПО обучающиеся имеют право выбирать конкретные дисциплины в пределах объема учебного времени, отведенного на освоение учебных дисциплин, по выбору обучающегося.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формировании своей индивидуальной образовательной траектории обучающийся имеет право получить консультацию в образовательной</w:t>
      </w:r>
      <w:r>
        <w:rPr>
          <w:rFonts w:ascii="Arial" w:cs="Arial" w:eastAsia="Arial" w:hAnsi="Arial"/>
          <w:sz w:val="24"/>
          <w:szCs w:val="24"/>
        </w:rPr>
        <w:t xml:space="preserve">организации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выбору</w:t>
      </w:r>
      <w:r>
        <w:rPr>
          <w:rFonts w:ascii="Arial" w:cs="Arial" w:eastAsia="Arial" w:hAnsi="Arial"/>
          <w:sz w:val="24"/>
          <w:szCs w:val="24"/>
        </w:rPr>
        <w:t xml:space="preserve">профессиональных</w:t>
      </w:r>
      <w:r>
        <w:rPr>
          <w:rFonts w:ascii="Arial" w:cs="Arial" w:eastAsia="Arial" w:hAnsi="Arial"/>
          <w:sz w:val="24"/>
          <w:szCs w:val="24"/>
        </w:rPr>
        <w:t xml:space="preserve">модулей</w:t>
      </w:r>
      <w:r>
        <w:rPr>
          <w:rFonts w:ascii="Arial" w:cs="Arial" w:eastAsia="Arial" w:hAnsi="Arial"/>
          <w:sz w:val="24"/>
          <w:szCs w:val="24"/>
        </w:rPr>
        <w:t xml:space="preserve">и дисциплин и их влиянию на будущую профессию/специальность.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обществ, подготовке и реализации социальных и инновационных проектов.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Обучающиеся</w:t>
      </w:r>
      <w:r>
        <w:rPr>
          <w:rFonts w:ascii="Arial" w:cs="Arial" w:eastAsia="Arial" w:hAnsi="Arial"/>
          <w:sz w:val="24"/>
          <w:szCs w:val="24"/>
        </w:rPr>
        <w:t xml:space="preserve">обязаны</w:t>
      </w:r>
      <w:r>
        <w:rPr>
          <w:rFonts w:ascii="Arial" w:cs="Arial" w:eastAsia="Arial" w:hAnsi="Arial"/>
          <w:sz w:val="24"/>
          <w:szCs w:val="24"/>
        </w:rPr>
        <w:t xml:space="preserve">выполнять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установленные</w:t>
      </w:r>
      <w:r>
        <w:rPr>
          <w:rFonts w:ascii="Arial" w:cs="Arial" w:eastAsia="Arial" w:hAnsi="Arial"/>
          <w:sz w:val="24"/>
          <w:szCs w:val="24"/>
        </w:rPr>
        <w:t xml:space="preserve">сроки</w:t>
      </w:r>
      <w:r>
        <w:rPr>
          <w:rFonts w:ascii="Arial" w:cs="Arial" w:eastAsia="Arial" w:hAnsi="Arial"/>
          <w:sz w:val="24"/>
          <w:szCs w:val="24"/>
        </w:rPr>
        <w:t xml:space="preserve">все задания, предусмотренные образовательной программой образовательной организации.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Учебная</w:t>
      </w:r>
      <w:r>
        <w:rPr>
          <w:rFonts w:ascii="Arial" w:cs="Arial" w:eastAsia="Arial" w:hAnsi="Arial"/>
          <w:sz w:val="24"/>
          <w:szCs w:val="24"/>
        </w:rPr>
        <w:t xml:space="preserve">нагрузка</w:t>
      </w:r>
      <w:r>
        <w:rPr>
          <w:rFonts w:ascii="Arial" w:cs="Arial" w:eastAsia="Arial" w:hAnsi="Arial"/>
          <w:sz w:val="24"/>
          <w:szCs w:val="24"/>
        </w:rPr>
        <w:t xml:space="preserve">обучающегося</w:t>
      </w:r>
      <w:r>
        <w:rPr>
          <w:rFonts w:ascii="Arial" w:cs="Arial" w:eastAsia="Arial" w:hAnsi="Arial"/>
          <w:sz w:val="24"/>
          <w:szCs w:val="24"/>
        </w:rPr>
        <w:t xml:space="preserve">устанавливается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объеме</w:t>
      </w:r>
      <w:r>
        <w:rPr>
          <w:rFonts w:ascii="Arial" w:cs="Arial" w:eastAsia="Arial" w:hAnsi="Arial"/>
          <w:sz w:val="24"/>
          <w:szCs w:val="24"/>
        </w:rPr>
        <w:t xml:space="preserve">не менее 38 часов в неделю, включая все виды его аудиторной и внеаудиторной (самостоятельной) учебной работы. Максимальный объем учебной нагрузки обучающегося в неделю устанавливается образовательной организацией.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Объем аудиторных занятий в неделю при очной форме обучения определяется ГОС с учетом уровня профессионального образования и специфики профессии/специальности/направления для: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НПО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%</w:t>
      </w:r>
      <w:r>
        <w:rPr>
          <w:rFonts w:ascii="Arial" w:cs="Arial" w:eastAsia="Arial" w:hAnsi="Arial"/>
          <w:sz w:val="24"/>
          <w:szCs w:val="24"/>
        </w:rPr>
        <w:t xml:space="preserve">общего</w:t>
      </w:r>
      <w:r>
        <w:rPr>
          <w:rFonts w:ascii="Arial" w:cs="Arial" w:eastAsia="Arial" w:hAnsi="Arial"/>
          <w:sz w:val="24"/>
          <w:szCs w:val="24"/>
        </w:rPr>
        <w:t xml:space="preserve">объема,</w:t>
      </w:r>
      <w:r>
        <w:rPr>
          <w:rFonts w:ascii="Arial" w:cs="Arial" w:eastAsia="Arial" w:hAnsi="Arial"/>
          <w:sz w:val="24"/>
          <w:szCs w:val="24"/>
        </w:rPr>
        <w:t xml:space="preserve">выделенного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изучение каждой учебной дисциплины/профессионального модуля;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%</w:t>
      </w:r>
      <w:r>
        <w:rPr>
          <w:rFonts w:ascii="Arial" w:cs="Arial" w:eastAsia="Arial" w:hAnsi="Arial"/>
          <w:sz w:val="24"/>
          <w:szCs w:val="24"/>
        </w:rPr>
        <w:t xml:space="preserve">общего</w:t>
      </w:r>
      <w:r>
        <w:rPr>
          <w:rFonts w:ascii="Arial" w:cs="Arial" w:eastAsia="Arial" w:hAnsi="Arial"/>
          <w:sz w:val="24"/>
          <w:szCs w:val="24"/>
        </w:rPr>
        <w:t xml:space="preserve">объема,</w:t>
      </w:r>
      <w:r>
        <w:rPr>
          <w:rFonts w:ascii="Arial" w:cs="Arial" w:eastAsia="Arial" w:hAnsi="Arial"/>
          <w:sz w:val="24"/>
          <w:szCs w:val="24"/>
        </w:rPr>
        <w:t xml:space="preserve">выделенного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изучение каждой учебной дисциплины/профессионального модуля;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ВПО по направлению подготовки бакалавра и по специальности – не менее 35 % общего объема;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ВПО по направлению подготовки магистра – не менее 25 % общего объема.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часы, отведенные на самостоятельную работу по учебной дисциплине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профессиональному</w:t>
      </w:r>
      <w:r>
        <w:rPr>
          <w:rFonts w:ascii="Arial" w:cs="Arial" w:eastAsia="Arial" w:hAnsi="Arial"/>
          <w:sz w:val="24"/>
          <w:szCs w:val="24"/>
        </w:rPr>
        <w:t xml:space="preserve">модулю,</w:t>
      </w:r>
      <w:r>
        <w:rPr>
          <w:rFonts w:ascii="Arial" w:cs="Arial" w:eastAsia="Arial" w:hAnsi="Arial"/>
          <w:sz w:val="24"/>
          <w:szCs w:val="24"/>
        </w:rPr>
        <w:t xml:space="preserve">включается</w:t>
      </w:r>
      <w:r>
        <w:rPr>
          <w:rFonts w:ascii="Arial" w:cs="Arial" w:eastAsia="Arial" w:hAnsi="Arial"/>
          <w:sz w:val="24"/>
          <w:szCs w:val="24"/>
        </w:rPr>
        <w:t xml:space="preserve">время,</w:t>
      </w:r>
      <w:r>
        <w:rPr>
          <w:rFonts w:ascii="Arial" w:cs="Arial" w:eastAsia="Arial" w:hAnsi="Arial"/>
          <w:sz w:val="24"/>
          <w:szCs w:val="24"/>
        </w:rPr>
        <w:t xml:space="preserve">предусмотренное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подготовку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текущей,</w:t>
      </w:r>
      <w:r>
        <w:rPr>
          <w:rFonts w:ascii="Arial" w:cs="Arial" w:eastAsia="Arial" w:hAnsi="Arial"/>
          <w:sz w:val="24"/>
          <w:szCs w:val="24"/>
        </w:rPr>
        <w:t xml:space="preserve">промежуточной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итоговой аттестации обучающихся.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очно-заочной (вечерней) форме обучения объем аудиторных занятий должен быть не менее 16 часов в неделю.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Общий</w:t>
      </w:r>
      <w:r>
        <w:rPr>
          <w:rFonts w:ascii="Arial" w:cs="Arial" w:eastAsia="Arial" w:hAnsi="Arial"/>
          <w:sz w:val="24"/>
          <w:szCs w:val="24"/>
        </w:rPr>
        <w:t xml:space="preserve">объем</w:t>
      </w:r>
      <w:r>
        <w:rPr>
          <w:rFonts w:ascii="Arial" w:cs="Arial" w:eastAsia="Arial" w:hAnsi="Arial"/>
          <w:sz w:val="24"/>
          <w:szCs w:val="24"/>
        </w:rPr>
        <w:t xml:space="preserve">каникулярного</w:t>
      </w:r>
      <w:r>
        <w:rPr>
          <w:rFonts w:ascii="Arial" w:cs="Arial" w:eastAsia="Arial" w:hAnsi="Arial"/>
          <w:sz w:val="24"/>
          <w:szCs w:val="24"/>
        </w:rPr>
        <w:t xml:space="preserve">времени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учебном</w:t>
      </w:r>
      <w:r>
        <w:rPr>
          <w:rFonts w:ascii="Arial" w:cs="Arial" w:eastAsia="Arial" w:hAnsi="Arial"/>
          <w:sz w:val="24"/>
          <w:szCs w:val="24"/>
        </w:rPr>
        <w:t xml:space="preserve">году</w:t>
      </w:r>
      <w:r>
        <w:rPr>
          <w:rFonts w:ascii="Arial" w:cs="Arial" w:eastAsia="Arial" w:hAnsi="Arial"/>
          <w:sz w:val="24"/>
          <w:szCs w:val="24"/>
        </w:rPr>
        <w:t xml:space="preserve">должен составлять 7–10 недель, в том числе не менее двух недель в зимний период в зависимости от срока обучения.</w:t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образовательной программы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соответствующего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уровня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профессионального образования</w:t>
      </w:r>
    </w:p>
    <w:p>
      <w:pPr>
        <w:spacing w:before="6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Выпускник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профессии/специальности/направлению</w:t>
      </w:r>
    </w:p>
    <w:p>
      <w:pPr>
        <w:spacing w:before="6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(код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перечню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полное</w:t>
      </w:r>
      <w:r>
        <w:rPr>
          <w:rFonts w:ascii="Arial" w:cs="Arial" w:eastAsia="Arial" w:hAnsi="Arial"/>
          <w:sz w:val="24"/>
          <w:szCs w:val="24"/>
        </w:rPr>
        <w:t xml:space="preserve">название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профессии/специальности/направления)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целями образовательной программы, видами экономической деятельности, указанными в пунктах 9, 10 настоящего Макета ГОС, должен обладать: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общими результатами обучения согласно </w:t>
      </w:r>
      <w:hyperlink w:history="1" r:id="rIdc91023lk-br7nj1q5nv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Макету ГОС;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результатами обучения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профессии/специальности/направлению:</w:t>
      </w:r>
    </w:p>
    <w:p>
      <w:pPr>
        <w:spacing w:before="8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(перечень</w:t>
      </w:r>
      <w:r>
        <w:rPr>
          <w:rFonts w:ascii="Arial" w:cs="Arial" w:eastAsia="Arial" w:hAnsi="Arial"/>
          <w:sz w:val="24"/>
          <w:szCs w:val="24"/>
        </w:rPr>
        <w:t xml:space="preserve">результатов</w:t>
      </w:r>
      <w:r>
        <w:rPr>
          <w:rFonts w:ascii="Arial" w:cs="Arial" w:eastAsia="Arial" w:hAnsi="Arial"/>
          <w:sz w:val="24"/>
          <w:szCs w:val="24"/>
        </w:rPr>
        <w:t xml:space="preserve">обучения</w:t>
      </w:r>
      <w:r>
        <w:rPr>
          <w:rFonts w:ascii="Arial" w:cs="Arial" w:eastAsia="Arial" w:hAnsi="Arial"/>
          <w:sz w:val="24"/>
          <w:szCs w:val="24"/>
        </w:rPr>
        <w:t xml:space="preserve">(не</w:t>
      </w:r>
      <w:r>
        <w:rPr>
          <w:rFonts w:ascii="Arial" w:cs="Arial" w:eastAsia="Arial" w:hAnsi="Arial"/>
          <w:sz w:val="24"/>
          <w:szCs w:val="24"/>
        </w:rPr>
        <w:t xml:space="preserve">более</w:t>
      </w:r>
      <w:r>
        <w:rPr>
          <w:rFonts w:ascii="Arial" w:cs="Arial" w:eastAsia="Arial" w:hAnsi="Arial"/>
          <w:sz w:val="24"/>
          <w:szCs w:val="24"/>
        </w:rPr>
        <w:t xml:space="preserve">восьми)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с НРК и профессиональным стандартом или согласованный с </w:t>
      </w:r>
      <w:r>
        <w:rPr>
          <w:rFonts w:ascii="Arial" w:cs="Arial" w:eastAsia="Arial" w:hAnsi="Arial"/>
          <w:sz w:val="24"/>
          <w:szCs w:val="24"/>
        </w:rPr>
        <w:t xml:space="preserve">работодателем)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Образовательная</w:t>
      </w:r>
      <w:r>
        <w:rPr>
          <w:rFonts w:ascii="Arial" w:cs="Arial" w:eastAsia="Arial" w:hAnsi="Arial"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разрабатывается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учетом</w:t>
      </w:r>
      <w:r>
        <w:rPr>
          <w:rFonts w:ascii="Arial" w:cs="Arial" w:eastAsia="Arial" w:hAnsi="Arial"/>
          <w:sz w:val="24"/>
          <w:szCs w:val="24"/>
        </w:rPr>
        <w:t xml:space="preserve">уровня профессионального образования, в соответствии со структурой, прилагаемой к настоящему Макету ГОС: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НПО</w:t>
      </w:r>
      <w:r>
        <w:rPr>
          <w:rFonts w:ascii="Arial" w:cs="Arial" w:eastAsia="Arial" w:hAnsi="Arial"/>
          <w:sz w:val="24"/>
          <w:szCs w:val="24"/>
        </w:rPr>
        <w:t xml:space="preserve">(</w:t>
      </w:r>
      <w:hyperlink w:history="1" r:id="rIdnhnyd_3mqzkyvlwr3y3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(</w:t>
      </w:r>
      <w:hyperlink w:history="1" r:id="rIdq4bpdrr3ai2bnwhpfq9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(бакалавр)</w:t>
      </w:r>
      <w:r>
        <w:rPr>
          <w:rFonts w:ascii="Arial" w:cs="Arial" w:eastAsia="Arial" w:hAnsi="Arial"/>
          <w:sz w:val="24"/>
          <w:szCs w:val="24"/>
        </w:rPr>
        <w:t xml:space="preserve">(</w:t>
      </w:r>
      <w:hyperlink w:history="1" r:id="rIdsisqnkjfgpm0rgntrfw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(специальность)</w:t>
      </w:r>
      <w:r>
        <w:rPr>
          <w:rFonts w:ascii="Arial" w:cs="Arial" w:eastAsia="Arial" w:hAnsi="Arial"/>
          <w:sz w:val="24"/>
          <w:szCs w:val="24"/>
        </w:rPr>
        <w:t xml:space="preserve">(</w:t>
      </w:r>
      <w:hyperlink w:history="1" r:id="rIdsjq_vyze61bjfrfcngh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(магистр)</w:t>
      </w:r>
      <w:r>
        <w:rPr>
          <w:rFonts w:ascii="Arial" w:cs="Arial" w:eastAsia="Arial" w:hAnsi="Arial"/>
          <w:sz w:val="24"/>
          <w:szCs w:val="24"/>
        </w:rPr>
        <w:t xml:space="preserve">(</w:t>
      </w:r>
      <w:hyperlink w:history="1" r:id="rIdbvbakw_dohjufn1jzrl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Образовательная программа должна обеспечить реализацию обязательных дисциплин, профессиональных модулей общегуманитарного цикла, перечень и трудоемкость которых определяются уполномоченным государственным органом. Государственные</w:t>
      </w:r>
      <w:r>
        <w:rPr>
          <w:rFonts w:ascii="Arial" w:cs="Arial" w:eastAsia="Arial" w:hAnsi="Arial"/>
          <w:sz w:val="24"/>
          <w:szCs w:val="24"/>
        </w:rPr>
        <w:t xml:space="preserve">образовательные</w:t>
      </w:r>
      <w:r>
        <w:rPr>
          <w:rFonts w:ascii="Arial" w:cs="Arial" w:eastAsia="Arial" w:hAnsi="Arial"/>
          <w:sz w:val="24"/>
          <w:szCs w:val="24"/>
        </w:rPr>
        <w:t xml:space="preserve">организации</w:t>
      </w:r>
      <w:r>
        <w:rPr>
          <w:rFonts w:ascii="Arial" w:cs="Arial" w:eastAsia="Arial" w:hAnsi="Arial"/>
          <w:sz w:val="24"/>
          <w:szCs w:val="24"/>
        </w:rPr>
        <w:t xml:space="preserve">начального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высшего профессионального образования, обладающие особым статусом, и образовательные организации профессионального образования, реализующие</w:t>
      </w:r>
      <w:r>
        <w:rPr>
          <w:rFonts w:ascii="Arial" w:cs="Arial" w:eastAsia="Arial" w:hAnsi="Arial"/>
          <w:sz w:val="24"/>
          <w:szCs w:val="24"/>
        </w:rPr>
        <w:t xml:space="preserve">экспериментальные</w:t>
      </w:r>
      <w:r>
        <w:rPr>
          <w:rFonts w:ascii="Arial" w:cs="Arial" w:eastAsia="Arial" w:hAnsi="Arial"/>
          <w:sz w:val="24"/>
          <w:szCs w:val="24"/>
        </w:rPr>
        <w:t xml:space="preserve">образовательные</w:t>
      </w:r>
      <w:r>
        <w:rPr>
          <w:rFonts w:ascii="Arial" w:cs="Arial" w:eastAsia="Arial" w:hAnsi="Arial"/>
          <w:sz w:val="24"/>
          <w:szCs w:val="24"/>
        </w:rPr>
        <w:t xml:space="preserve">стандарты,</w:t>
      </w:r>
      <w:r>
        <w:rPr>
          <w:rFonts w:ascii="Arial" w:cs="Arial" w:eastAsia="Arial" w:hAnsi="Arial"/>
          <w:sz w:val="24"/>
          <w:szCs w:val="24"/>
        </w:rPr>
        <w:t xml:space="preserve">вправе</w:t>
      </w:r>
      <w:r>
        <w:rPr>
          <w:rFonts w:ascii="Arial" w:cs="Arial" w:eastAsia="Arial" w:hAnsi="Arial"/>
          <w:sz w:val="24"/>
          <w:szCs w:val="24"/>
        </w:rPr>
        <w:t xml:space="preserve">самостоятельно определять трудоемкость дисциплин</w:t>
      </w:r>
      <w:r>
        <w:rPr>
          <w:rFonts w:ascii="Arial" w:cs="Arial" w:eastAsia="Arial" w:hAnsi="Arial"/>
          <w:sz w:val="24"/>
          <w:szCs w:val="24"/>
        </w:rPr>
        <w:t xml:space="preserve">общегуманитарного цикла.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цикл дисциплин, профессиональных модулей имеет базовую (обязательную) и вариативную части, устанавливаемые образовательной организацией. Вариативная часть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</w:t>
      </w:r>
      <w:r>
        <w:rPr>
          <w:rFonts w:ascii="Arial" w:cs="Arial" w:eastAsia="Arial" w:hAnsi="Arial"/>
          <w:sz w:val="24"/>
          <w:szCs w:val="24"/>
        </w:rPr>
        <w:t xml:space="preserve">образования.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Общегуманитарный, математический и естественно-научный циклы дисциплин должны обеспечить формирование результатов обучения в соответствии с профилем направления/специальности.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38. Требования к содержанию, объему и структуре выпускных квалификационных работ/магистерской диссертации определяются образовательной организацией в соответствии с нормативными правовыми актами, регулирующими проведение итоговой государственной аттестации выпускников образовательной организации соответствующего уровня.</w:t>
      </w:r>
    </w:p>
    <w:p>
      <w:pPr>
        <w:spacing w:before="1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Кадровое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процесса</w:t>
      </w:r>
    </w:p>
    <w:p>
      <w:pPr>
        <w:spacing w:before="6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Реализация образовательной программы должна обеспечиваться педагогическими кадрами, имеющими образование, соответствующими</w:t>
      </w:r>
      <w:r>
        <w:rPr>
          <w:rFonts w:ascii="Arial" w:cs="Arial" w:eastAsia="Arial" w:hAnsi="Arial"/>
          <w:sz w:val="24"/>
          <w:szCs w:val="24"/>
        </w:rPr>
        <w:t xml:space="preserve">уровню</w:t>
      </w:r>
      <w:r>
        <w:rPr>
          <w:rFonts w:ascii="Arial" w:cs="Arial" w:eastAsia="Arial" w:hAnsi="Arial"/>
          <w:sz w:val="24"/>
          <w:szCs w:val="24"/>
        </w:rPr>
        <w:t xml:space="preserve">профессионального</w:t>
      </w:r>
      <w:r>
        <w:rPr>
          <w:rFonts w:ascii="Arial" w:cs="Arial" w:eastAsia="Arial" w:hAnsi="Arial"/>
          <w:sz w:val="24"/>
          <w:szCs w:val="24"/>
        </w:rPr>
        <w:t xml:space="preserve">образования,</w:t>
      </w:r>
      <w:r>
        <w:rPr>
          <w:rFonts w:ascii="Arial" w:cs="Arial" w:eastAsia="Arial" w:hAnsi="Arial"/>
          <w:sz w:val="24"/>
          <w:szCs w:val="24"/>
        </w:rPr>
        <w:t xml:space="preserve">профилю преподаваемой дисциплины и систематически занимающимися научной и методической деятельностью. Компетенции преподавателя в соответствующей профессиональной области могут подтверждаться также документами о дополнительном образовании (сертификаты, удостоверения, дипломы и т. д.).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Преподаватели профессионального цикла для соответствующего уровня профессионального образования должны </w:t>
      </w:r>
      <w:r>
        <w:rPr>
          <w:rFonts w:ascii="Arial" w:cs="Arial" w:eastAsia="Arial" w:hAnsi="Arial"/>
          <w:sz w:val="24"/>
          <w:szCs w:val="24"/>
        </w:rPr>
        <w:t xml:space="preserve">иметь: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для НПО – среднее профессиональное или высшее профессиональное образование по соответствующей специальности. Практический опыт в организациях соответствующей профессиональной сферы является обязательным для преподавателей, отвечающих за освоение обучающимися профессионального цикла.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Мастера производственного обучения должны иметь начальное профессиональное или среднее профессиональное образование. Мастера</w:t>
      </w:r>
      <w:r>
        <w:rPr>
          <w:rFonts w:ascii="Arial" w:cs="Arial" w:eastAsia="Arial" w:hAnsi="Arial"/>
          <w:sz w:val="24"/>
          <w:szCs w:val="24"/>
        </w:rPr>
        <w:t xml:space="preserve">производственного</w:t>
      </w:r>
      <w:r>
        <w:rPr>
          <w:rFonts w:ascii="Arial" w:cs="Arial" w:eastAsia="Arial" w:hAnsi="Arial"/>
          <w:sz w:val="24"/>
          <w:szCs w:val="24"/>
        </w:rPr>
        <w:t xml:space="preserve">обучения</w:t>
      </w:r>
      <w:r>
        <w:rPr>
          <w:rFonts w:ascii="Arial" w:cs="Arial" w:eastAsia="Arial" w:hAnsi="Arial"/>
          <w:sz w:val="24"/>
          <w:szCs w:val="24"/>
        </w:rPr>
        <w:t xml:space="preserve">должны</w:t>
      </w:r>
      <w:r>
        <w:rPr>
          <w:rFonts w:ascii="Arial" w:cs="Arial" w:eastAsia="Arial" w:hAnsi="Arial"/>
          <w:sz w:val="24"/>
          <w:szCs w:val="24"/>
        </w:rPr>
        <w:t xml:space="preserve">иметь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1–2</w:t>
      </w:r>
      <w:r>
        <w:rPr>
          <w:rFonts w:ascii="Arial" w:cs="Arial" w:eastAsia="Arial" w:hAnsi="Arial"/>
          <w:sz w:val="24"/>
          <w:szCs w:val="24"/>
        </w:rPr>
        <w:t xml:space="preserve">разряда</w:t>
      </w:r>
      <w:r>
        <w:rPr>
          <w:rFonts w:ascii="Arial" w:cs="Arial" w:eastAsia="Arial" w:hAnsi="Arial"/>
          <w:sz w:val="24"/>
          <w:szCs w:val="24"/>
        </w:rPr>
        <w:t xml:space="preserve">по профессии рабочего выше, чем предусмотрено образовательным стандартом для выпускников.</w:t>
      </w:r>
    </w:p>
    <w:p>
      <w:pPr>
        <w:spacing w:before="67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Преподаватели и мастера производственного обучения должны проходить стажировку в профильных организациях не реже 1 раза в 3 </w:t>
      </w:r>
      <w:r>
        <w:rPr>
          <w:rFonts w:ascii="Arial" w:cs="Arial" w:eastAsia="Arial" w:hAnsi="Arial"/>
          <w:sz w:val="24"/>
          <w:szCs w:val="24"/>
        </w:rPr>
        <w:t xml:space="preserve">года.</w:t>
      </w:r>
    </w:p>
    <w:p>
      <w:pPr>
        <w:spacing w:before="67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среднее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высшее</w:t>
      </w:r>
      <w:r>
        <w:rPr>
          <w:rFonts w:ascii="Arial" w:cs="Arial" w:eastAsia="Arial" w:hAnsi="Arial"/>
          <w:sz w:val="24"/>
          <w:szCs w:val="24"/>
        </w:rPr>
        <w:t xml:space="preserve">профессиональное</w:t>
      </w:r>
      <w:r>
        <w:rPr>
          <w:rFonts w:ascii="Arial" w:cs="Arial" w:eastAsia="Arial" w:hAnsi="Arial"/>
          <w:sz w:val="24"/>
          <w:szCs w:val="24"/>
        </w:rPr>
        <w:t xml:space="preserve">образование и (или) опыт деятельности в соответствующей профессиональной </w:t>
      </w:r>
      <w:r>
        <w:rPr>
          <w:rFonts w:ascii="Arial" w:cs="Arial" w:eastAsia="Arial" w:hAnsi="Arial"/>
          <w:sz w:val="24"/>
          <w:szCs w:val="24"/>
        </w:rPr>
        <w:t xml:space="preserve">сфере.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качественного состава преподавателей профессионального цикла учитываются производственники</w:t>
      </w:r>
      <w:r>
        <w:rPr>
          <w:rFonts w:ascii="Arial" w:cs="Arial" w:eastAsia="Arial" w:hAnsi="Arial"/>
          <w:sz w:val="24"/>
          <w:szCs w:val="24"/>
        </w:rPr>
        <w:t xml:space="preserve">со стажем более 10 лет;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квалификацию</w:t>
      </w:r>
      <w:r>
        <w:rPr>
          <w:rFonts w:ascii="Arial" w:cs="Arial" w:eastAsia="Arial" w:hAnsi="Arial"/>
          <w:sz w:val="24"/>
          <w:szCs w:val="24"/>
        </w:rPr>
        <w:t xml:space="preserve">специалиста/магистра</w:t>
      </w:r>
      <w:r>
        <w:rPr>
          <w:rFonts w:ascii="Arial" w:cs="Arial" w:eastAsia="Arial" w:hAnsi="Arial"/>
          <w:sz w:val="24"/>
          <w:szCs w:val="24"/>
        </w:rPr>
        <w:t xml:space="preserve">либо</w:t>
      </w:r>
      <w:r>
        <w:rPr>
          <w:rFonts w:ascii="Arial" w:cs="Arial" w:eastAsia="Arial" w:hAnsi="Arial"/>
          <w:sz w:val="24"/>
          <w:szCs w:val="24"/>
        </w:rPr>
        <w:t xml:space="preserve">ученую степень</w:t>
      </w:r>
      <w:r>
        <w:rPr>
          <w:rFonts w:ascii="Arial" w:cs="Arial" w:eastAsia="Arial" w:hAnsi="Arial"/>
          <w:sz w:val="24"/>
          <w:szCs w:val="24"/>
        </w:rPr>
        <w:t xml:space="preserve">кандидата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доктора</w:t>
      </w:r>
      <w:r>
        <w:rPr>
          <w:rFonts w:ascii="Arial" w:cs="Arial" w:eastAsia="Arial" w:hAnsi="Arial"/>
          <w:sz w:val="24"/>
          <w:szCs w:val="24"/>
        </w:rPr>
        <w:t xml:space="preserve">наук/доктора</w:t>
      </w:r>
      <w:r>
        <w:rPr>
          <w:rFonts w:ascii="Arial" w:cs="Arial" w:eastAsia="Arial" w:hAnsi="Arial"/>
          <w:sz w:val="24"/>
          <w:szCs w:val="24"/>
        </w:rPr>
        <w:t xml:space="preserve">философии</w:t>
      </w:r>
      <w:r>
        <w:rPr>
          <w:rFonts w:ascii="Arial" w:cs="Arial" w:eastAsia="Arial" w:hAnsi="Arial"/>
          <w:sz w:val="24"/>
          <w:szCs w:val="24"/>
        </w:rPr>
        <w:t xml:space="preserve">(PhD)/доктора по профилю и (или) практический опыт в соответствующей профессиональной сфере.</w:t>
      </w:r>
    </w:p>
    <w:p>
      <w:pPr>
        <w:spacing w:before="1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преподавателей, имеющих ученые степени (либо приравненных к ним специалистов), определяется в ГОС ВПО по </w:t>
      </w:r>
      <w:r>
        <w:rPr>
          <w:rFonts w:ascii="Arial" w:cs="Arial" w:eastAsia="Arial" w:hAnsi="Arial"/>
          <w:sz w:val="24"/>
          <w:szCs w:val="24"/>
        </w:rPr>
        <w:t xml:space="preserve">направлению/специальности.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обеспечивает непрерывное профессиональное развитие, методическую поддержку и наставничество преподавателей.</w:t>
      </w:r>
    </w:p>
    <w:p>
      <w:pPr>
        <w:spacing w:before="5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Учебно-методическое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информационное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учебного процесса</w:t>
      </w:r>
    </w:p>
    <w:p>
      <w:pPr>
        <w:spacing w:before="6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Реализация образовательной программы независимо от уровня профессионального образования должна обеспечиваться доступом каждого обучающегося к базам данных и библиотечным фондам, формируемым по полному перечню дисциплин образовательной программы.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Перечень обязательных учебников и методических пособий определяется образовательной организацией.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Обеспеченность обучающихся учебной литературой и (или) электронной литературой, необходимой для реализации образовательной программы, определяется ГОС. Источники учебной информации должны отвечать современным требованиям.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образовательном процессе должны использоваться нормативные правовые акты, локальные акты, материалы профессионально ориентированных периодических изданий.</w:t>
      </w:r>
    </w:p>
    <w:p>
      <w:pPr>
        <w:spacing w:before="3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ind w:firstLine="85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Материально-техническое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учебного процесса</w:t>
      </w:r>
    </w:p>
    <w:p>
      <w:pPr>
        <w:spacing w:before="1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Образовательная организация, реализующая образовательную программу, должна располагать </w:t>
      </w:r>
      <w:r>
        <w:rPr>
          <w:rFonts w:ascii="Arial" w:cs="Arial" w:eastAsia="Arial" w:hAnsi="Arial"/>
          <w:sz w:val="24"/>
          <w:szCs w:val="24"/>
        </w:rPr>
        <w:t xml:space="preserve">материально-технической</w:t>
      </w:r>
      <w:r>
        <w:rPr>
          <w:rFonts w:ascii="Arial" w:cs="Arial" w:eastAsia="Arial" w:hAnsi="Arial"/>
          <w:sz w:val="24"/>
          <w:szCs w:val="24"/>
        </w:rPr>
        <w:t xml:space="preserve">базой,</w:t>
      </w:r>
      <w:r>
        <w:rPr>
          <w:rFonts w:ascii="Arial" w:cs="Arial" w:eastAsia="Arial" w:hAnsi="Arial"/>
          <w:sz w:val="24"/>
          <w:szCs w:val="24"/>
        </w:rPr>
        <w:t xml:space="preserve">обеспечивающей</w:t>
      </w:r>
      <w:r>
        <w:rPr>
          <w:rFonts w:ascii="Arial" w:cs="Arial" w:eastAsia="Arial" w:hAnsi="Arial"/>
          <w:sz w:val="24"/>
          <w:szCs w:val="24"/>
        </w:rPr>
        <w:t xml:space="preserve">проведение</w:t>
      </w:r>
      <w:r>
        <w:rPr>
          <w:rFonts w:ascii="Arial" w:cs="Arial" w:eastAsia="Arial" w:hAnsi="Arial"/>
          <w:sz w:val="24"/>
          <w:szCs w:val="24"/>
        </w:rPr>
        <w:t xml:space="preserve">всех</w:t>
      </w:r>
      <w:r>
        <w:rPr>
          <w:rFonts w:ascii="Arial" w:cs="Arial" w:eastAsia="Arial" w:hAnsi="Arial"/>
          <w:sz w:val="24"/>
          <w:szCs w:val="24"/>
        </w:rPr>
        <w:t xml:space="preserve">видов лабораторной, дисциплинарной и междисциплинарной подготовки, практической и научно-исследовательской работы обучающихся, предусмотренных учебным планом образовательной организации, соответствующей санитарным и противопожарным правилам и нормам (указывается значимое для образовательной программы материально-техническое обеспечение, например:</w:t>
      </w:r>
      <w:r>
        <w:rPr>
          <w:rFonts w:ascii="Arial" w:cs="Arial" w:eastAsia="Arial" w:hAnsi="Arial"/>
          <w:sz w:val="24"/>
          <w:szCs w:val="24"/>
        </w:rPr>
        <w:t xml:space="preserve">учебно-производственные мастерские, учебно-производственные комплексы, учебные хозяйства, полигоны, технологические лаборатории, студии и т. п. Необходимо указать также соотношение оборудования, инвентаря, инструментов, учебно-расходных материалов и т. д. к обучающемуся).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Материально-техническое обеспечение учебного процесса должно быть соотнесено с рабочей средой, указанной в профессиональном стандарте. Основные требования определяются в ГОС по профессиям/направлениям/специальностям подготовки.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xk9fs5lfgmau1nqaorwv" Type="http://schemas.openxmlformats.org/officeDocument/2006/relationships/hyperlink" Target="http://kodeks.duckdns.org/document/230048147" TargetMode="External"/><Relationship Id="rId6j2squzkzykxh4nfuqbhx" Type="http://schemas.openxmlformats.org/officeDocument/2006/relationships/hyperlink" Target="http://kodeks.duckdns.org/document/230014495#pr" TargetMode="External"/><Relationship Id="rId-vjj5kp1ebocngqbjnfm3" Type="http://schemas.openxmlformats.org/officeDocument/2006/relationships/hyperlink" Target="http://kodeks.duckdns.org/document/112665" TargetMode="External"/><Relationship Id="rIdc91023lk-br7nj1q5nv7v" Type="http://schemas.openxmlformats.org/officeDocument/2006/relationships/hyperlink" Target="http://kodeks.duckdns.org/document/230048151#pr1" TargetMode="External"/><Relationship Id="rIdnhnyd_3mqzkyvlwr3y3un" Type="http://schemas.openxmlformats.org/officeDocument/2006/relationships/hyperlink" Target="http://kodeks.duckdns.org/document/230048151#pr2" TargetMode="External"/><Relationship Id="rIdq4bpdrr3ai2bnwhpfq91r" Type="http://schemas.openxmlformats.org/officeDocument/2006/relationships/hyperlink" Target="http://kodeks.duckdns.org/document/230048151#pr3" TargetMode="External"/><Relationship Id="rIdsisqnkjfgpm0rgntrfw1h" Type="http://schemas.openxmlformats.org/officeDocument/2006/relationships/hyperlink" Target="http://kodeks.duckdns.org/document/230048151#pr4" TargetMode="External"/><Relationship Id="rIdsjq_vyze61bjfrfcngh37" Type="http://schemas.openxmlformats.org/officeDocument/2006/relationships/hyperlink" Target="http://kodeks.duckdns.org/document/230048151#pr5" TargetMode="External"/><Relationship Id="rIdbvbakw_dohjufn1jzrlwf" Type="http://schemas.openxmlformats.org/officeDocument/2006/relationships/hyperlink" Target="http://kodeks.duckdns.org/document/230048151#pr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2026-09-23T08:07:35.371Z</dcterms:created>
  <dcterms:modified xsi:type="dcterms:W3CDTF">2026-09-23T08:07:35.371Z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