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2026 года № 71</w:t>
      </w:r>
    </w:p>
    <w:p>
      <w:pPr>
        <w:spacing w:after="120"/>
        <w:jc w:val="center"/>
      </w:pPr>
      <w:r>
        <w:rPr>
          <w:rFonts w:ascii="Arial" w:cs="Arial" w:eastAsia="Arial" w:hAnsi="Arial"/>
          <w:sz w:val="28"/>
          <w:szCs w:val="28"/>
        </w:rPr>
        <w:t xml:space="preserve">ект постановления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Лейлекской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территориальн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избирательн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ой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комисси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xbxm7omoit74u8iybpj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1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1 части 10 </w:t>
      </w:r>
      <w:hyperlink w:history="1" r:id="rIdya0ehkbb6j8btccwfnq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избирательных комиссиях по проведению выборов и референдумов Кыргызской Республики» Центральная комиссия по выборам и проведению референдумов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Внести следующие изменения в состав Лейлекской</w:t>
      </w:r>
      <w:r>
        <w:rPr>
          <w:rFonts w:ascii="Arial" w:cs="Arial" w:eastAsia="Arial" w:hAnsi="Arial"/>
          <w:sz w:val="24"/>
          <w:szCs w:val="24"/>
        </w:rPr>
        <w:t xml:space="preserve">территориальн</w:t>
      </w:r>
      <w:r>
        <w:rPr>
          <w:rFonts w:ascii="Arial" w:cs="Arial" w:eastAsia="Arial" w:hAnsi="Arial"/>
          <w:sz w:val="24"/>
          <w:szCs w:val="24"/>
        </w:rPr>
        <w:t xml:space="preserve">ой</w:t>
      </w:r>
      <w:r>
        <w:rPr>
          <w:rFonts w:ascii="Arial" w:cs="Arial" w:eastAsia="Arial" w:hAnsi="Arial"/>
          <w:sz w:val="24"/>
          <w:szCs w:val="24"/>
        </w:rPr>
        <w:t xml:space="preserve"> избирательной</w:t>
      </w:r>
      <w:r>
        <w:rPr>
          <w:rFonts w:ascii="Arial" w:cs="Arial" w:eastAsia="Arial" w:hAnsi="Arial"/>
          <w:sz w:val="24"/>
          <w:szCs w:val="24"/>
        </w:rPr>
        <w:t xml:space="preserve"> комиссии: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вывести из состава комиссии </w:t>
      </w:r>
      <w:r>
        <w:rPr>
          <w:rFonts w:ascii="Arial" w:cs="Arial" w:eastAsia="Arial" w:hAnsi="Arial"/>
          <w:sz w:val="24"/>
          <w:szCs w:val="24"/>
        </w:rPr>
        <w:t xml:space="preserve">Бердиева Авазбека Турабаевича</w:t>
      </w:r>
      <w:r>
        <w:rPr>
          <w:rFonts w:ascii="Arial" w:cs="Arial" w:eastAsia="Arial" w:hAnsi="Arial"/>
          <w:sz w:val="24"/>
          <w:szCs w:val="24"/>
        </w:rPr>
        <w:t xml:space="preserve">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согласно поданн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заявлени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ввести из резерва в состав </w:t>
      </w:r>
      <w:r>
        <w:rPr>
          <w:rFonts w:ascii="Arial" w:cs="Arial" w:eastAsia="Arial" w:hAnsi="Arial"/>
          <w:sz w:val="24"/>
          <w:szCs w:val="24"/>
        </w:rPr>
        <w:t xml:space="preserve">комиссии </w:t>
      </w:r>
      <w:r>
        <w:rPr>
          <w:rFonts w:ascii="Arial" w:cs="Arial" w:eastAsia="Arial" w:hAnsi="Arial"/>
          <w:sz w:val="24"/>
          <w:szCs w:val="24"/>
        </w:rPr>
        <w:t xml:space="preserve">Тагаева Женешбека Рыскуловича от представительн</w:t>
      </w:r>
      <w:r>
        <w:rPr>
          <w:rFonts w:ascii="Arial" w:cs="Arial" w:eastAsia="Arial" w:hAnsi="Arial"/>
          <w:sz w:val="24"/>
          <w:szCs w:val="24"/>
        </w:rPr>
        <w:t xml:space="preserve">ого</w:t>
      </w:r>
      <w:r>
        <w:rPr>
          <w:rFonts w:ascii="Arial" w:cs="Arial" w:eastAsia="Arial" w:hAnsi="Arial"/>
          <w:sz w:val="24"/>
          <w:szCs w:val="24"/>
        </w:rPr>
        <w:t xml:space="preserve"> орган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местного самоуправления.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опубликовать в государственной официальной газете Кыргызской Республики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14 июля 2026 года № 52 (3812)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Р.Ш. Жакышова.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Вр. и. о.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Л. Лурова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v_bbsfls80bfcf7w7p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dalil.kg/document/230048403</w:t>
      </w:r>
    </w:hyperlink>
  </w:p>
  <w:p>
    <w:pPr>
      <w:spacing w:after="0" w:before="40"/>
      <w:jc w:val="center"/>
    </w:pPr>
    <w:hyperlink w:history="1" r:id="rIdjrhqfbndkvv1vw8rieed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bxm7omoit74u8iybpjjo" Type="http://schemas.openxmlformats.org/officeDocument/2006/relationships/hyperlink" Target="https://dalil.kg/document/203100#st_1" TargetMode="External"/><Relationship Id="rIdya0ehkbb6j8btccwfnqgi" Type="http://schemas.openxmlformats.org/officeDocument/2006/relationships/hyperlink" Target="https://dalil.kg/document/203100#st_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v_bbsfls80bfcf7w7pme" Type="http://schemas.openxmlformats.org/officeDocument/2006/relationships/hyperlink" Target="https://dalil.kg/document/230048403" TargetMode="External"/><Relationship Id="rIdjrhqfbndkvv1vw8rieed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2026-09-25T00:07:19.832Z</dcterms:created>
  <dcterms:modified xsi:type="dcterms:W3CDTF">2026-09-25T00:07:19.832Z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