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 ОЧЕРЕДНАЯ СЕССИЯ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№12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/20-6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Токмокского городского кенеша от 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сентября 2025 года №70/13-6 «Об утверждении Положения о предоставлении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адресной материальной и социальной помощи гражданам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г.Токмок от 19 мая 2026 года №1-15/2774 и протокола заседания постоянной депутатской комиссии по социальным вопросам (образование, культура, здравоохранение, религия, туризм, по делам молодежи) Токмокского городского кенеша от 03 июня 2026 года №20, руководствуясь Законами Кыргызской Республики «</w:t>
      </w:r>
      <w:hyperlink w:history="1" r:id="rIdqjizxuxacpufte2rj-1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em_yc2ldpqqwk36n4qz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54ysrjheigpwzvd49s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от 4 сентября 2025 года №70/13-6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пункте 21</w:t>
      </w:r>
      <w:r>
        <w:rPr>
          <w:rFonts w:ascii="Arial" w:cs="Arial" w:eastAsia="Arial" w:hAnsi="Arial"/>
          <w:sz w:val="24"/>
          <w:szCs w:val="24"/>
        </w:rPr>
        <w:t xml:space="preserve"> Положения на кыргызском языке слово “жылына” заменить словами «эки жылда бир жолу».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Опубликовать данное постановление на сайте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http://gk.tokmokcity.kg/4838 от 8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постоянную депутатскую комиссию по социальным вопросам (образование, культура, здравоохранение, религия, туризм, по делам молодежи)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jizxuxacpufte2rj-1eb" Type="http://schemas.openxmlformats.org/officeDocument/2006/relationships/hyperlink" Target="http://kodeks.duckdns.org/document/112302" TargetMode="External"/><Relationship Id="rIdem_yc2ldpqqwk36n4qzf5" Type="http://schemas.openxmlformats.org/officeDocument/2006/relationships/hyperlink" Target="http://kodeks.duckdns.org/document/311" TargetMode="External"/><Relationship Id="rIdh54ysrjheigpwzvd49sob" Type="http://schemas.openxmlformats.org/officeDocument/2006/relationships/hyperlink" Target="http://kodeks.duckdns.org/document/23003074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2026-09-23T00:33:31.733Z</dcterms:created>
  <dcterms:modified xsi:type="dcterms:W3CDTF">2026-09-23T00:33:31.733Z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