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7ynk-jwp3bphm5q53hh68">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Президента Кыргызской Республики
 от 14 июля 2026 года № 256)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Передаточный акт </w:t>
      </w:r>
    </w:p>
    <w:p>
      <w:pPr>
        <w:spacing w:after="240" w:before="200"/>
        <w:jc w:val="center"/>
      </w:pPr>
      <w:r>
        <w:rPr>
          <w:rFonts w:ascii="Arial" w:cs="Arial" w:eastAsia="Arial" w:hAnsi="Arial"/>
          <w:b/>
          <w:bCs/>
          <w:sz w:val="24"/>
          <w:szCs w:val="24"/>
        </w:rPr>
        <w:t xml:space="preserve">Управления делами Президента Кыргызской Республики и Министерства цифрового развития и инновационных технологий Кыргызской Республики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Указа Президента Кыргызской Республики </w:t>
      </w:r>
      <w:r>
        <w:rPr>
          <w:rFonts w:ascii="Arial" w:cs="Arial" w:eastAsia="Arial" w:hAnsi="Arial"/>
          <w:sz w:val="24"/>
          <w:szCs w:val="24"/>
        </w:rPr>
        <w:t xml:space="preserve">от 29 апреля 2026 года № 154 </w:t>
      </w:r>
      <w:r>
        <w:rPr>
          <w:rFonts w:ascii="Arial" w:cs="Arial" w:eastAsia="Arial" w:hAnsi="Arial"/>
          <w:sz w:val="24"/>
          <w:szCs w:val="24"/>
        </w:rPr>
        <w:t xml:space="preserve">«</w:t>
      </w:r>
      <w:r>
        <w:rPr>
          <w:rFonts w:ascii="Arial" w:cs="Arial" w:eastAsia="Arial" w:hAnsi="Arial"/>
          <w:sz w:val="24"/>
          <w:szCs w:val="24"/>
        </w:rPr>
        <w:t xml:space="preserve">О неотложных мерах по эффективной реализации цифровой трансформации Кыргызской Республики»,</w:t>
      </w:r>
      <w:r>
        <w:rPr>
          <w:rFonts w:ascii="Arial" w:cs="Arial" w:eastAsia="Arial" w:hAnsi="Arial"/>
          <w:sz w:val="24"/>
          <w:szCs w:val="24"/>
        </w:rPr>
        <w:t xml:space="preserve"> в соответствии со статьей 9</w:t>
      </w:r>
      <w:r>
        <w:rPr>
          <w:rFonts w:ascii="Arial" w:cs="Arial" w:eastAsia="Arial" w:hAnsi="Arial"/>
          <w:sz w:val="24"/>
          <w:szCs w:val="24"/>
        </w:rPr>
        <w:t xml:space="preserve">3</w:t>
      </w:r>
      <w:r>
        <w:rPr>
          <w:rFonts w:ascii="Arial" w:cs="Arial" w:eastAsia="Arial" w:hAnsi="Arial"/>
          <w:sz w:val="24"/>
          <w:szCs w:val="24"/>
        </w:rPr>
        <w:t xml:space="preserve"> Гражданского кодекса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мы, нижеподписавшиеся члены комиссии, образованной</w:t>
      </w:r>
      <w:r>
        <w:rPr>
          <w:rFonts w:ascii="Arial" w:cs="Arial" w:eastAsia="Arial" w:hAnsi="Arial"/>
          <w:sz w:val="24"/>
          <w:szCs w:val="24"/>
        </w:rPr>
        <w:t xml:space="preserve"> совместным приказом Управления делами Президента Кыргызской Республики и Министерства цифрового развития и инновационных технологий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создании комиссии по приему-передаче</w:t>
      </w:r>
      <w:r>
        <w:rPr>
          <w:rFonts w:ascii="Arial" w:cs="Arial" w:eastAsia="Arial" w:hAnsi="Arial"/>
          <w:sz w:val="24"/>
          <w:szCs w:val="24"/>
        </w:rPr>
        <w:t xml:space="preserve">»</w:t>
      </w:r>
      <w:r>
        <w:rPr>
          <w:rFonts w:ascii="Arial" w:cs="Arial" w:eastAsia="Arial" w:hAnsi="Arial"/>
          <w:sz w:val="24"/>
          <w:szCs w:val="24"/>
        </w:rPr>
        <w:t xml:space="preserve"> от 20 мая 2026 года № 59 (далее – Комиссия),</w:t>
      </w:r>
      <w:r>
        <w:rPr>
          <w:rFonts w:ascii="Arial" w:cs="Arial" w:eastAsia="Arial" w:hAnsi="Arial"/>
          <w:sz w:val="24"/>
          <w:szCs w:val="24"/>
        </w:rPr>
        <w:t xml:space="preserve"> составили настоящий Передаточный акт </w:t>
      </w:r>
      <w:r>
        <w:rPr>
          <w:rFonts w:ascii="Arial" w:cs="Arial" w:eastAsia="Arial" w:hAnsi="Arial"/>
          <w:sz w:val="24"/>
          <w:szCs w:val="24"/>
        </w:rPr>
        <w:t xml:space="preserve">Управления делами Президента Кыргызской Республики и Министерства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омиссией проведены учет и оценка балансового имущества, дебиторской</w:t>
      </w:r>
      <w:r>
        <w:rPr>
          <w:rFonts w:ascii="Arial" w:cs="Arial" w:eastAsia="Arial" w:hAnsi="Arial"/>
          <w:sz w:val="24"/>
          <w:szCs w:val="24"/>
        </w:rPr>
        <w:t xml:space="preserve"> и кредиторской</w:t>
      </w:r>
      <w:r>
        <w:rPr>
          <w:rFonts w:ascii="Arial" w:cs="Arial" w:eastAsia="Arial" w:hAnsi="Arial"/>
          <w:sz w:val="24"/>
          <w:szCs w:val="24"/>
        </w:rPr>
        <w:t xml:space="preserve"> задолженност</w:t>
      </w:r>
      <w:r>
        <w:rPr>
          <w:rFonts w:ascii="Arial" w:cs="Arial" w:eastAsia="Arial" w:hAnsi="Arial"/>
          <w:sz w:val="24"/>
          <w:szCs w:val="24"/>
        </w:rPr>
        <w:t xml:space="preserve">ей:</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Министерства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Службы по регулированию и надзору в отрасли связи </w:t>
      </w:r>
      <w:r>
        <w:rPr>
          <w:rFonts w:ascii="Arial" w:cs="Arial" w:eastAsia="Arial" w:hAnsi="Arial"/>
          <w:sz w:val="24"/>
          <w:szCs w:val="24"/>
        </w:rPr>
        <w:t xml:space="preserve">при Министерстве цифрового развития и инновационных технологий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Архивной службы при </w:t>
      </w:r>
      <w:r>
        <w:rPr>
          <w:rFonts w:ascii="Arial" w:cs="Arial" w:eastAsia="Arial" w:hAnsi="Arial"/>
          <w:sz w:val="24"/>
          <w:szCs w:val="24"/>
        </w:rPr>
        <w:t xml:space="preserve">Министерстве цифрового развития и инновационных технологий Кыргызской Республики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омиссией установлены нижеперечисленные основные средства, малоценные и быстроизнашивающиеся предметы</w:t>
      </w:r>
      <w:r>
        <w:rPr>
          <w:rFonts w:ascii="Arial" w:cs="Arial" w:eastAsia="Arial" w:hAnsi="Arial"/>
          <w:sz w:val="24"/>
          <w:szCs w:val="24"/>
        </w:rPr>
        <w:t xml:space="preserve">, а также </w:t>
      </w:r>
      <w:r>
        <w:rPr>
          <w:rFonts w:ascii="Arial" w:cs="Arial" w:eastAsia="Arial" w:hAnsi="Arial"/>
          <w:sz w:val="24"/>
          <w:szCs w:val="24"/>
        </w:rPr>
        <w:t xml:space="preserve">обязательства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Активы и пассивы по состоянию на </w:t>
      </w:r>
      <w:r>
        <w:rPr>
          <w:rFonts w:ascii="Arial" w:cs="Arial" w:eastAsia="Arial" w:hAnsi="Arial"/>
          <w:sz w:val="24"/>
          <w:szCs w:val="24"/>
        </w:rPr>
        <w:t xml:space="preserve">12</w:t>
      </w:r>
      <w:r>
        <w:rPr>
          <w:rFonts w:ascii="Arial" w:cs="Arial" w:eastAsia="Arial" w:hAnsi="Arial"/>
          <w:sz w:val="24"/>
          <w:szCs w:val="24"/>
        </w:rPr>
        <w:t xml:space="preserve">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согласно </w:t>
      </w:r>
      <w:hyperlink w:history="1" r:id="rIdtj91zhrwe-njol13fihhf">
        <w:r>
          <w:rPr>
            <w:rFonts w:ascii="Arial" w:cs="Arial" w:eastAsia="Arial" w:hAnsi="Arial"/>
            <w:color w:val="1D4ED8"/>
            <w:sz w:val="24"/>
            <w:szCs w:val="24"/>
            <w:u w:val="single"/>
          </w:rPr>
          <w:t xml:space="preserve">приложени</w:t>
        </w:r>
        <w:r>
          <w:rPr>
            <w:rFonts w:ascii="Arial" w:cs="Arial" w:eastAsia="Arial" w:hAnsi="Arial"/>
            <w:color w:val="1D4ED8"/>
            <w:sz w:val="24"/>
            <w:szCs w:val="24"/>
            <w:u w:val="single"/>
          </w:rPr>
          <w:t xml:space="preserve">ю</w:t>
        </w:r>
      </w:hyperlink>
      <w:r>
        <w:rPr>
          <w:rFonts w:ascii="Arial" w:cs="Arial" w:eastAsia="Arial" w:hAnsi="Arial"/>
          <w:sz w:val="24"/>
          <w:szCs w:val="24"/>
        </w:rPr>
        <w:t xml:space="preserve">к </w:t>
      </w:r>
      <w:r>
        <w:rPr>
          <w:rFonts w:ascii="Arial" w:cs="Arial" w:eastAsia="Arial" w:hAnsi="Arial"/>
          <w:sz w:val="24"/>
          <w:szCs w:val="24"/>
        </w:rPr>
        <w:t xml:space="preserve">П</w:t>
      </w:r>
      <w:r>
        <w:rPr>
          <w:rFonts w:ascii="Arial" w:cs="Arial" w:eastAsia="Arial" w:hAnsi="Arial"/>
          <w:sz w:val="24"/>
          <w:szCs w:val="24"/>
        </w:rPr>
        <w:t xml:space="preserve">ередаточному акту: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основные средства </w:t>
      </w:r>
      <w:r>
        <w:rPr>
          <w:rFonts w:ascii="Arial" w:cs="Arial" w:eastAsia="Arial" w:hAnsi="Arial"/>
          <w:sz w:val="24"/>
          <w:szCs w:val="24"/>
        </w:rPr>
        <w:t xml:space="preserve">(здания и сооружения, земельные участки, транспортные средства, механизмы и производственное оборудование,</w:t>
      </w:r>
      <w:r>
        <w:rPr>
          <w:rFonts w:ascii="Arial" w:cs="Arial" w:eastAsia="Arial" w:hAnsi="Arial"/>
          <w:sz w:val="24"/>
          <w:szCs w:val="24"/>
        </w:rPr>
        <w:t xml:space="preserve"> мебель, офисное</w:t>
      </w:r>
      <w:r>
        <w:rPr>
          <w:rFonts w:ascii="Arial" w:cs="Arial" w:eastAsia="Arial" w:hAnsi="Arial"/>
          <w:sz w:val="24"/>
          <w:szCs w:val="24"/>
        </w:rPr>
        <w:t xml:space="preserve">, компьютерное и прочее оборудование </w:t>
      </w:r>
      <w:r>
        <w:rPr>
          <w:rFonts w:ascii="Arial" w:cs="Arial" w:eastAsia="Arial" w:hAnsi="Arial"/>
          <w:sz w:val="24"/>
          <w:szCs w:val="24"/>
        </w:rPr>
        <w:t xml:space="preserve">и другие основные фонды)</w:t>
      </w:r>
      <w:r>
        <w:rPr>
          <w:rFonts w:ascii="Arial" w:cs="Arial" w:eastAsia="Arial" w:hAnsi="Arial"/>
          <w:sz w:val="24"/>
          <w:szCs w:val="24"/>
        </w:rPr>
        <w:t xml:space="preserve">с указанием начисленного износа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запасы, малоценные и быстроизнашивающиеся предметы;</w:t>
      </w:r>
    </w:p>
    <w:p>
      <w:pPr>
        <w:spacing w:after="120"/>
        <w:ind w:firstLine="709"/>
        <w:jc w:val="both"/>
      </w:pPr>
      <w:r>
        <w:rPr>
          <w:rFonts w:ascii="Arial" w:cs="Arial" w:eastAsia="Arial" w:hAnsi="Arial"/>
          <w:sz w:val="24"/>
          <w:szCs w:val="24"/>
        </w:rPr>
        <w:t xml:space="preserve">– акции и другие формы участия в капитале;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кредиторская и дебиторская задолженност</w:t>
      </w:r>
      <w:r>
        <w:rPr>
          <w:rFonts w:ascii="Arial" w:cs="Arial" w:eastAsia="Arial" w:hAnsi="Arial"/>
          <w:sz w:val="24"/>
          <w:szCs w:val="24"/>
        </w:rPr>
        <w:t xml:space="preserve">и</w:t>
      </w:r>
      <w:r>
        <w:rPr>
          <w:rFonts w:ascii="Arial" w:cs="Arial" w:eastAsia="Arial" w:hAnsi="Arial"/>
          <w:sz w:val="24"/>
          <w:szCs w:val="24"/>
        </w:rPr>
        <w:t xml:space="preserve"> (обобщенные за отчетный период</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Права и обязанности.</w:t>
      </w:r>
    </w:p>
    <w:p>
      <w:pPr>
        <w:spacing w:after="120"/>
        <w:ind w:firstLine="708"/>
        <w:jc w:val="both"/>
      </w:pPr>
      <w:r>
        <w:rPr>
          <w:rFonts w:ascii="Arial" w:cs="Arial" w:eastAsia="Arial" w:hAnsi="Arial"/>
          <w:sz w:val="24"/>
          <w:szCs w:val="24"/>
        </w:rPr>
        <w:t xml:space="preserve">Управление делами Президента Кыргызской Республики является правопреемником </w:t>
      </w:r>
      <w:r>
        <w:rPr>
          <w:rFonts w:ascii="Arial" w:cs="Arial" w:eastAsia="Arial" w:hAnsi="Arial"/>
          <w:sz w:val="24"/>
          <w:szCs w:val="24"/>
        </w:rPr>
        <w:t xml:space="preserve">по всем обязательствам </w:t>
      </w:r>
      <w:r>
        <w:rPr>
          <w:rFonts w:ascii="Arial" w:cs="Arial" w:eastAsia="Arial" w:hAnsi="Arial"/>
          <w:sz w:val="24"/>
          <w:szCs w:val="24"/>
        </w:rPr>
        <w:t xml:space="preserve">Министерства цифрового развития и инновационных технологий Кыргызской Республики</w:t>
      </w:r>
      <w:r>
        <w:rPr>
          <w:rFonts w:ascii="Arial" w:cs="Arial" w:eastAsia="Arial" w:hAnsi="Arial"/>
          <w:sz w:val="24"/>
          <w:szCs w:val="24"/>
        </w:rPr>
        <w:t xml:space="preserve"> в отношении всех его кредиторов и должников, включая обязательства, оспариваемые сторонами.</w:t>
      </w:r>
    </w:p>
    <w:p>
      <w:pPr>
        <w:spacing w:after="120"/>
        <w:ind w:firstLine="708"/>
        <w:jc w:val="both"/>
      </w:pPr>
      <w:r>
        <w:rPr>
          <w:rFonts w:ascii="Arial" w:cs="Arial" w:eastAsia="Arial" w:hAnsi="Arial"/>
          <w:sz w:val="24"/>
          <w:szCs w:val="24"/>
        </w:rPr>
        <w:t xml:space="preserve">К </w:t>
      </w:r>
      <w:r>
        <w:rPr>
          <w:rFonts w:ascii="Arial" w:cs="Arial" w:eastAsia="Arial" w:hAnsi="Arial"/>
          <w:sz w:val="24"/>
          <w:szCs w:val="24"/>
        </w:rPr>
        <w:t xml:space="preserve">Управлению делами Президента Кыргызской Республики переходят все права и обязанности Министерства цифрового развития и инновационных технологий Кыргызской Республики</w:t>
      </w:r>
      <w:r>
        <w:rPr>
          <w:rFonts w:ascii="Arial" w:cs="Arial" w:eastAsia="Arial" w:hAnsi="Arial"/>
          <w:sz w:val="24"/>
          <w:szCs w:val="24"/>
        </w:rPr>
        <w:t xml:space="preserve"> в соответствии с настоящим Передаточным актом.</w:t>
      </w:r>
    </w:p>
    <w:p>
      <w:pPr>
        <w:spacing w:after="120"/>
        <w:ind w:firstLine="708"/>
        <w:jc w:val="both"/>
      </w:pPr>
      <w:r>
        <w:rPr>
          <w:rFonts w:ascii="Arial" w:cs="Arial" w:eastAsia="Arial" w:hAnsi="Arial"/>
          <w:sz w:val="24"/>
          <w:szCs w:val="24"/>
        </w:rPr>
        <w:t xml:space="preserve"/>
      </w:r>
    </w:p>
    <w:p>
      <w:pPr>
        <w:spacing w:after="160"/>
        <w:jc w:val="both"/>
      </w:pPr>
      <w:r>
        <w:rPr>
          <w:rFonts w:ascii="Arial" w:cs="Arial" w:eastAsia="Arial" w:hAnsi="Arial"/>
          <w:b/>
          <w:bCs/>
          <w:sz w:val="24"/>
          <w:szCs w:val="24"/>
        </w:rPr>
        <w:t xml:space="preserve">  Члены Комиссии:</w:t>
      </w:r>
    </w:p>
    <w:p>
      <w:pPr>
        <w:spacing w:after="120"/>
        <w:jc w:val="left"/>
      </w:pPr>
      <w:r>
        <w:rPr>
          <w:rFonts w:ascii="Arial" w:cs="Arial" w:eastAsia="Arial" w:hAnsi="Arial"/>
          <w:sz w:val="24"/>
          <w:szCs w:val="24"/>
        </w:rPr>
        <w:t xml:space="preserve">Заместитель управляющего делами Президента Кыргызской Республики А.Б. РаимбековЗаместитель министра цифрового развития и инновационных технологий Кыргызской Республики А. Омор уулуЗаместитель заведующего отделом управления человеческими ресурсами Управления делами Президента Кыргызской Республики Ж.К. Камчыбеков Референт отдела управления государственным муществомУправления делами Президента Кыргызской Республики Ч.Т. Адиева Референт отдела правовой работы Управления делами Президента Кыргызской Республики Н.Б. ЖумалиевРеферент отдела экономики и планирования Управления делами Президента Кыргызской Республики В.К. МаматоваРеферент отдела бухгалтерского учета и отчетности Управления делами Президента Кыргызской Республики М.И. Исаева Референт отдела информатизации и телекоммуникаций Управления делами Президента Кыргызской Республики К.О. Рысбеков Референт отдела информатизации и телекоммуникацийУправления делами Президента Кыргызской Республики М.Д. ДуйшенбековНачальник управления финансово-экономического планирования Министерства цифрового развития и инновационных технологий Кыргызской Республики Ж.Ш. Арпачиева Заведующая отделом учета Министерства цифрового развития и инновационных технологий Кыргызской Республики К.А. Курманбаева Специалист управления правового обеспечения Министерства цифрового развития и инновационных технологий Кыргызской Республики С.Э. Урматов Заведующий сектором организационной работы Министерства цифрового развития и инновационных технологий Кыргызской Республики Ч.О. Матиев Заведующий отделом развития инфраструктуры Министерства цифрового развития и инновационных технологий Кыргызской Республики М.Б. Балыкчиев Начальник управления корпоративной безопасности и предупреждения коррупции Министерства цифрового развития и инновационных технологий Кыргызской Республики А.С. МамбеткуловЗаведующий административно-хозяйственным отделом Министерства цифрового развития и инновационных технологий Кыргызской Республики Д. Алик уулу Инженер по обслуживанию компьютерной техники Министерства цифрового развития и инновационных технологий Кыргызской Республики Э.Б. Бектурганов Заведующая сектором бухгалтерского учета управления планирования, финансов и учета Службы по регулированию и надзору в отрасли связи при Министерстве цифрового развития и инновационных технологий Кыргызской Республики Г.Э. Исагалиева Заведующая отделом бухгалтерского учета и отчетности Архивной службы при Министерстве цифрового развития и инновационных технологий Кыргызской Республики Г.М. Канаева Заместитель директора Государственного учреждения «Кызмат» при Управлении делами Президента Кыргызской Республики Н.К. Айдиев Главный специалист Управления имущественных отношений Государственного агентства по управлению государственным имуществом при Кабинете Министров Кыргызской Республики Д.Т. Талантов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к Передаточному акту</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
        <w:gridCol w:w="3375"/>
        <w:gridCol w:w="2173"/>
        <w:gridCol w:w="1838"/>
        <w:gridCol w:w="2173"/>
      </w:tblGrid>
      <w:tr>
        <w:tc>
          <w:tcPr>
            <w:tcW w:type="dxa" w:w="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Износ (сом</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2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(сом</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154 050 000,00</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154 050 000,00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20 478 889,65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4 867 425,03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15 611 464,62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932 786,00</w:t>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916 585,40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16 200, 60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2 824 773,35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2 623 432,86</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201 340,49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9 269 742,30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7 776 377,91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1 493 364,39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17 858 831,91</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9 571 189,85</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8 287 </w:t>
            </w:r>
            <w:r>
              <w:rPr>
                <w:rFonts w:ascii="Arial" w:cs="Arial" w:eastAsia="Arial" w:hAnsi="Arial"/>
                <w:sz w:val="24"/>
                <w:szCs w:val="24"/>
              </w:rPr>
              <w:t xml:space="preserve">642,06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2 781 228,17</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2 781 181,67</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46,50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42 707 427,95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2 227 291,680</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40 480 136,27</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89 997 832,42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76 482 351,22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2 334 869 500,00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138 257 </w:t>
            </w:r>
            <w:r>
              <w:rPr>
                <w:rFonts w:ascii="Arial" w:cs="Arial" w:eastAsia="Arial" w:hAnsi="Arial"/>
                <w:sz w:val="24"/>
                <w:szCs w:val="24"/>
              </w:rPr>
              <w:t xml:space="preserve">976,</w:t>
            </w:r>
            <w:r>
              <w:rPr>
                <w:rFonts w:ascii="Arial" w:cs="Arial" w:eastAsia="Arial" w:hAnsi="Arial"/>
                <w:sz w:val="24"/>
                <w:szCs w:val="24"/>
              </w:rPr>
              <w:t xml:space="preserve">81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2 711 </w:t>
            </w:r>
            <w:r>
              <w:rPr>
                <w:rFonts w:ascii="Arial" w:cs="Arial" w:eastAsia="Arial" w:hAnsi="Arial"/>
                <w:sz w:val="24"/>
                <w:szCs w:val="24"/>
              </w:rPr>
              <w:t xml:space="preserve">673 491,16</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по регулированию и надзору в отрасли связи </w:t>
            </w:r>
            <w:r>
              <w:rPr>
                <w:rFonts w:ascii="Arial" w:cs="Arial" w:eastAsia="Arial" w:hAnsi="Arial"/>
                <w:b/>
                <w:bCs/>
                <w:sz w:val="24"/>
                <w:szCs w:val="24"/>
              </w:rPr>
              <w:t xml:space="preserve">Министерства цифрового развития и инновационных технологий </w:t>
            </w:r>
          </w:p>
          <w:p>
            <w:pPr>
              <w:jc w:val="center"/>
            </w:pP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11 908 380,25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4 410 166,91</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7 498 213,34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1 005 100,00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1 005 100,00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78 403 570,23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66 993 038,13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11 410 532,10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182 209 488,15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131 829 088,15</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50 380 400,00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107 471 814,07</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01 419 321,51</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6 052 492,56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фонды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5 828 082,04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5 828 082,04</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w:t>
            </w:r>
            <w:r>
              <w:rPr>
                <w:rFonts w:ascii="Arial" w:cs="Arial" w:eastAsia="Arial" w:hAnsi="Arial"/>
                <w:sz w:val="24"/>
                <w:szCs w:val="24"/>
              </w:rPr>
              <w:t xml:space="preserve">д</w:t>
            </w:r>
            <w:r>
              <w:rPr>
                <w:rFonts w:ascii="Arial" w:cs="Arial" w:eastAsia="Arial" w:hAnsi="Arial"/>
                <w:sz w:val="24"/>
                <w:szCs w:val="24"/>
              </w:rPr>
              <w:t xml:space="preserve">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8 589 800,00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2 110 066,67</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6 479 733,33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8 107 292,04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8 107 292,04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4 587 798,91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3 616 452,06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2 895 671 313,22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78 696 479,49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2 596 818 303.91</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Архивная служба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39 700 986,00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7 125 741,88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32 575 244,12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288 699 500,00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288 699 500,00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2 139 461,00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2 139 461,00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 </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68 690 872,25</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32 204 914,91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36 485 957,34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3 482 982,00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3 482 982,00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Малоценные и быстроизнашивающиеся предметы </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4 661 004,62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2 354 771,34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1 547 905,83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366 711 557,26</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Чуйское региональное управление Архивной службы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 </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38 972 774,00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8 169 165,61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30 803 608,39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20 578 800,00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20 578 800,00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428 000,00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288 429,2</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139 570,80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23 965 983,72</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9 215 720,41</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14 750 263,31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3 806 122,02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1 099 648,06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169 557,58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807 595,79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63 485 551,67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Ошское региональное управление Архивной службы 
 при </w:t>
            </w: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28 189 384,00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2 108 376,28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26 081 007,72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1 228 800,00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1 179 948,66</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48 851,34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24 068 150,14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13 390 029,72</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10 678 120,42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12 816 600,00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5 738 843,04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1 792 751,17</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r>
              <w:rPr>
                <w:rFonts w:ascii="Arial" w:cs="Arial" w:eastAsia="Arial" w:hAnsi="Arial"/>
                <w:sz w:val="24"/>
                <w:szCs w:val="24"/>
              </w:rPr>
              <w:t xml:space="preserve">188,55</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2 749 641,60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1 452 779,82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78 461 939,21</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Таласское региональное управление Архивной службы 
 </w:t>
            </w:r>
            <w:r>
              <w:rPr>
                <w:rFonts w:ascii="Arial" w:cs="Arial" w:eastAsia="Arial" w:hAnsi="Arial"/>
                <w:b/>
                <w:bCs/>
                <w:sz w:val="24"/>
                <w:szCs w:val="24"/>
              </w:rPr>
              <w:t xml:space="preserve">при 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30 174 973,00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3 070 888,84</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27 104 084,16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333 700,00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333 700,00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10 796 316,90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6 306 626,08</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w:t>
            </w:r>
            <w:r>
              <w:rPr>
                <w:rFonts w:ascii="Arial" w:cs="Arial" w:eastAsia="Arial" w:hAnsi="Arial"/>
                <w:sz w:val="24"/>
                <w:szCs w:val="24"/>
              </w:rPr>
              <w:t xml:space="preserve">ые</w:t>
            </w:r>
            <w:r>
              <w:rPr>
                <w:rFonts w:ascii="Arial" w:cs="Arial" w:eastAsia="Arial" w:hAnsi="Arial"/>
                <w:sz w:val="24"/>
                <w:szCs w:val="24"/>
              </w:rPr>
              <w:t xml:space="preserve"> строительство и сооружени</w:t>
            </w:r>
            <w:r>
              <w:rPr>
                <w:rFonts w:ascii="Arial" w:cs="Arial" w:eastAsia="Arial" w:hAnsi="Arial"/>
                <w:sz w:val="24"/>
                <w:szCs w:val="24"/>
              </w:rPr>
              <w:t xml:space="preserve">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2 046 763,00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3 406 273,42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2 531 667,34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658 950,51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36 425 504,49</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Нарынское региональное управление Архивной службы 
 </w:t>
            </w:r>
            <w:r>
              <w:rPr>
                <w:rFonts w:ascii="Arial" w:cs="Arial" w:eastAsia="Arial" w:hAnsi="Arial"/>
                <w:b/>
                <w:bCs/>
                <w:sz w:val="24"/>
                <w:szCs w:val="24"/>
              </w:rPr>
              <w:t xml:space="preserve">при 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45 957 393,28</w:t>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2 366 059,59</w:t>
            </w:r>
          </w:p>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43 591 333,69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2 519 944,51</w:t>
            </w:r>
          </w:p>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2 468 944,58</w:t>
            </w:r>
          </w:p>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50 999,93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13 411 598,73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4 328 696,10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9 082 902,63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1 407 003,00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2 089 817,18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10 842 767,00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281 291,00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5 528 173,00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58 942 725,00</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Иссык-Кульское региональное управление Архивной службы</w:t>
            </w:r>
            <w:r>
              <w:rPr>
                <w:rFonts w:ascii="Arial" w:cs="Arial" w:eastAsia="Arial" w:hAnsi="Arial"/>
                <w:b/>
                <w:bCs/>
                <w:sz w:val="24"/>
                <w:szCs w:val="24"/>
              </w:rPr>
              <w:t xml:space="preserve"> при</w:t>
            </w:r>
            <w:r>
              <w:rPr>
                <w:rFonts w:ascii="Arial" w:cs="Arial" w:eastAsia="Arial" w:hAnsi="Arial"/>
                <w:b/>
                <w:bCs/>
                <w:sz w:val="24"/>
                <w:szCs w:val="24"/>
              </w:rPr>
              <w:t xml:space="preserve">Министерстве цифрового развития и инновационных технологий </w:t>
            </w:r>
          </w:p>
          <w:p>
            <w:pPr>
              <w:jc w:val="center"/>
            </w:pP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44 417 664,00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3 998 110,29</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39 494 846,71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426 000,00</w:t>
            </w:r>
          </w:p>
        </w:tc>
        <w:tc>
          <w:tcPr>
            <w:tcW w:type="dxa" w:w="183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426 000,00</w:t>
            </w:r>
          </w:p>
        </w:tc>
        <w:tc>
          <w:tcPr>
            <w:tcW w:type="dxa" w:w="217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19 469 163,73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12 540 619,59</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6 928 544,14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466 709,00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466 709,00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3 819 839,78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166 443,41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737 067,92</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947 230,96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838 678,01</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51 424 484,67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w:t>
            </w:r>
            <w:r>
              <w:rPr>
                <w:rFonts w:ascii="Arial" w:cs="Arial" w:eastAsia="Arial" w:hAnsi="Arial"/>
                <w:b/>
                <w:bCs/>
                <w:sz w:val="24"/>
                <w:szCs w:val="24"/>
              </w:rPr>
              <w:t xml:space="preserve">алал-Абадское региональное управление Архивной службы при</w:t>
            </w:r>
          </w:p>
          <w:p>
            <w:pPr>
              <w:jc w:val="center"/>
            </w:pPr>
            <w:r>
              <w:rPr>
                <w:rFonts w:ascii="Arial" w:cs="Arial" w:eastAsia="Arial" w:hAnsi="Arial"/>
                <w:b/>
                <w:bCs/>
                <w:sz w:val="24"/>
                <w:szCs w:val="24"/>
              </w:rPr>
              <w:t xml:space="preserve">Министерстве цифрового развития и инновационных технологий 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117 017 265,33</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7 224 618,63</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109 792 646,70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1 898 000,00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498 000,00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1 400 000,00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39 027 299,81</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10 697 410,72</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3 717 311,00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5 493 374,88</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507 365,19</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7 643 447,53</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396 216,24</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157 808 222,77</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Баткенское региональное управление Архивной службы при </w:t>
            </w:r>
          </w:p>
          <w:p>
            <w:pPr>
              <w:jc w:val="center"/>
            </w:pPr>
            <w:r>
              <w:rPr>
                <w:rFonts w:ascii="Arial" w:cs="Arial" w:eastAsia="Arial" w:hAnsi="Arial"/>
                <w:b/>
                <w:bCs/>
                <w:sz w:val="24"/>
                <w:szCs w:val="24"/>
              </w:rPr>
              <w:t xml:space="preserve">Министерстве цифрового развития </w:t>
            </w:r>
            <w:r>
              <w:rPr>
                <w:rFonts w:ascii="Arial" w:cs="Arial" w:eastAsia="Arial" w:hAnsi="Arial"/>
                <w:b/>
                <w:bCs/>
                <w:sz w:val="24"/>
                <w:szCs w:val="24"/>
              </w:rPr>
              <w:t xml:space="preserve">Кыргызской Республики</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19 940 317,00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18 053 245,00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1 887 072,00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1 759 462,00</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1 729 462,00</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30 000,00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оргтехника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10 994 018,49</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5 620 091,59</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5 373 926,90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малоценные и быстроизнашивающиеся предметы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785 355,00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64 156,00</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580 465,46</w:t>
            </w:r>
          </w:p>
        </w:tc>
      </w:tr>
      <w:tr>
        <w:tc>
          <w:tcPr>
            <w:tcW w:type="dxa" w:w="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36 495 317,41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ynk-jwp3bphm5q53hh68" Type="http://schemas.openxmlformats.org/officeDocument/2006/relationships/hyperlink" Target="http://kodeks.duckdns.org/document/230048500" TargetMode="External"/><Relationship Id="rIdtj91zhrwe-njol13fihhf" Type="http://schemas.openxmlformats.org/officeDocument/2006/relationships/hyperlink" Target="http://kodeks.duckdns.org/document/230048507#pr"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2026-09-23T13:16:57.925Z</dcterms:created>
  <dcterms:modified xsi:type="dcterms:W3CDTF">2026-09-23T13:16:57.925Z</dcterms:modified>
</cp:coreProperties>
</file>

<file path=docProps/custom.xml><?xml version="1.0" encoding="utf-8"?>
<Properties xmlns="http://schemas.openxmlformats.org/officeDocument/2006/custom-properties" xmlns:vt="http://schemas.openxmlformats.org/officeDocument/2006/docPropsVTypes"/>
</file>