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1t_t923uemg1ojhmwa0t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СООБЩЕСТВА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Территория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Местное сообщество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Членство в местном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Права и обязанности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Местные общественные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Формы прямого волеизъявления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Местная нормотворческая (народная)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Деятельность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Народный сход (собрание)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Общественные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Правила внутренней жизнедеятельности и общественного порядка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Фонд развития и благотворительности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Совместный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и 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Меры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Порядок принятия, регистрации и изменения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местное сообщество города Токмок, осознавая свое право и обязанность самостоятельно, под свою инициативу и под свою ответственность решать вопросы местного значения на своей территории, стремясь обеспечить нерушимое единство, согласие, общественный порядок и мир среди членов местного сообщества и других граждан, проживающих на нашей территории, ставя целью развитие нашего города Токмок; намереваясь внедрить в повседневную жизнь основные принципы и правила внутренней жизнедеятельности местного сообщества, принимаем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 Устав местного сообщества города Токмок — основной документ, регулирующий жизнедеятельность местного сообщества, права и обязанности его членов, вопросы местного значения и деятельность местного самоуправления, обсужденный на собраниях (сходах) или курултаях местного сообщества и утвержденный постановлением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</w:t>
      </w:r>
      <w:r>
        <w:rPr>
          <w:rFonts w:ascii="Arial" w:cs="Arial" w:eastAsia="Arial" w:hAnsi="Arial"/>
          <w:sz w:val="24"/>
          <w:szCs w:val="24"/>
        </w:rPr>
        <w:t xml:space="preserve"> Устав в соответствии с законодательством Кыргызской Республики определяет основные принципы внутренней жизни местного сообщества, права и обязанности его членов, взаимоотношения сообщества с органами местного самоуправления в решении вопросов местного значения, включая участие в бюджетном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</w:t>
      </w:r>
      <w:r>
        <w:rPr>
          <w:rFonts w:ascii="Arial" w:cs="Arial" w:eastAsia="Arial" w:hAnsi="Arial"/>
          <w:sz w:val="24"/>
          <w:szCs w:val="24"/>
        </w:rPr>
        <w:t xml:space="preserve"> Устав обязателен для исполнения всеми физическими и юридическими лицами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сообщество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постоянно проживающие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Вопросы местного значения -</w:t>
      </w:r>
      <w:r>
        <w:rPr>
          <w:rFonts w:ascii="Arial" w:cs="Arial" w:eastAsia="Arial" w:hAnsi="Arial"/>
          <w:sz w:val="24"/>
          <w:szCs w:val="24"/>
        </w:rPr>
        <w:t xml:space="preserve"> вопросы, касающиеся жизнедеятельности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Делегированные государственные полномочия -</w:t>
      </w:r>
      <w:r>
        <w:rPr>
          <w:rFonts w:ascii="Arial" w:cs="Arial" w:eastAsia="Arial" w:hAnsi="Arial"/>
          <w:sz w:val="24"/>
          <w:szCs w:val="24"/>
        </w:rPr>
        <w:t xml:space="preserve"> отдельные полномочия, переданные государственными органами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Инициативные группы -</w:t>
      </w:r>
      <w:r>
        <w:rPr>
          <w:rFonts w:ascii="Arial" w:cs="Arial" w:eastAsia="Arial" w:hAnsi="Arial"/>
          <w:sz w:val="24"/>
          <w:szCs w:val="24"/>
        </w:rPr>
        <w:t xml:space="preserve"> добровольные объединения, создаваемые членами местного сообщества (группы по народной инициативе, решению проблем, проведению собраний/сходов).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Муниципальная собственность -</w:t>
      </w:r>
      <w:r>
        <w:rPr>
          <w:rFonts w:ascii="Arial" w:cs="Arial" w:eastAsia="Arial" w:hAnsi="Arial"/>
          <w:sz w:val="24"/>
          <w:szCs w:val="24"/>
        </w:rPr>
        <w:t xml:space="preserve"> собственность и источник доходов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Местная нормотворческая инициатива -</w:t>
      </w:r>
      <w:r>
        <w:rPr>
          <w:rFonts w:ascii="Arial" w:cs="Arial" w:eastAsia="Arial" w:hAnsi="Arial"/>
          <w:sz w:val="24"/>
          <w:szCs w:val="24"/>
        </w:rPr>
        <w:t xml:space="preserve"> право местного сообщества предлагать местные акты, разрабатывать проекты нормативных правовых актов (проекты постановлений) и вносить их на рассмотрение Токмокского городского кенеша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Собрания/сходы граждан, общественные слушания, изучение потребностей -</w:t>
      </w:r>
      <w:r>
        <w:rPr>
          <w:rFonts w:ascii="Arial" w:cs="Arial" w:eastAsia="Arial" w:hAnsi="Arial"/>
          <w:sz w:val="24"/>
          <w:szCs w:val="24"/>
        </w:rPr>
        <w:t xml:space="preserve"> формы обсуждения и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Территория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</w:t>
      </w:r>
      <w:r>
        <w:rPr>
          <w:rFonts w:ascii="Arial" w:cs="Arial" w:eastAsia="Arial" w:hAnsi="Arial"/>
          <w:sz w:val="24"/>
          <w:szCs w:val="24"/>
        </w:rPr>
        <w:t xml:space="preserve"> Включает в себя земли, расположенные в пределах административно-территориальных границ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</w:t>
      </w:r>
      <w:r>
        <w:rPr>
          <w:rFonts w:ascii="Arial" w:cs="Arial" w:eastAsia="Arial" w:hAnsi="Arial"/>
          <w:sz w:val="24"/>
          <w:szCs w:val="24"/>
        </w:rPr>
        <w:t xml:space="preserve"> Территория города Токмок в соответствии с административно-территориальным устройством включает в себя все микрорайоны (новые жилмассивы, промышленные зоны и кварталы) в составе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Местное сообщество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 Местное сообщество составляют граждане Кыргызской Республики, постоянно проживающие в городе Токмок, объединенные общими интересами и обязанные под свою ответственность решать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</w:t>
      </w:r>
      <w:r>
        <w:rPr>
          <w:rFonts w:ascii="Arial" w:cs="Arial" w:eastAsia="Arial" w:hAnsi="Arial"/>
          <w:sz w:val="24"/>
          <w:szCs w:val="24"/>
        </w:rPr>
        <w:t xml:space="preserve"> Члены сообщества в возрасте старше 16 лет имеют равные права на участие в решении вопросов местного значения и в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</w:t>
      </w:r>
      <w:r>
        <w:rPr>
          <w:rFonts w:ascii="Arial" w:cs="Arial" w:eastAsia="Arial" w:hAnsi="Arial"/>
          <w:sz w:val="24"/>
          <w:szCs w:val="24"/>
        </w:rPr>
        <w:t xml:space="preserve"> Местное сообщество вправе входить в международные, республиканские союзы и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</w:t>
      </w:r>
      <w:r>
        <w:rPr>
          <w:rFonts w:ascii="Arial" w:cs="Arial" w:eastAsia="Arial" w:hAnsi="Arial"/>
          <w:sz w:val="24"/>
          <w:szCs w:val="24"/>
        </w:rPr>
        <w:t xml:space="preserve"> Местное сообщество имеет право на установление официальных символов (герб, флаг), отражающих национальные, исторические, культурные и иные местные традиции и особенности, утверждаемых решением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Членство в местном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</w:t>
      </w:r>
      <w:r>
        <w:rPr>
          <w:rFonts w:ascii="Arial" w:cs="Arial" w:eastAsia="Arial" w:hAnsi="Arial"/>
          <w:sz w:val="24"/>
          <w:szCs w:val="24"/>
        </w:rPr>
        <w:t xml:space="preserve"> Членом местного сообщества считается гражданин, зарегистрированный в городе Токмок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</w:t>
      </w:r>
      <w:r>
        <w:rPr>
          <w:rFonts w:ascii="Arial" w:cs="Arial" w:eastAsia="Arial" w:hAnsi="Arial"/>
          <w:sz w:val="24"/>
          <w:szCs w:val="24"/>
        </w:rPr>
        <w:t xml:space="preserve"> Граждане, постоянно или большую часть времени проживающие в городе Токмок, могут пользоваться правами местного сообщества без права избирать и быть избранными.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членов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решении вопросов местного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-Избирать и быть избранными в государственные органы и органы местного самоуправления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создании инициативных групп и разработке проектов, изучении потребностей города, привлечении инвестиций и внесении предложений;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-Обращаться с заявлениями, жалобами в органы местного самоуправления и государственные органы и получать информацию, за исключением сведений, составляющих государственную и служебную тайну;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общественных мероприятиях, городских сходах, общественных слушаниях, сессиях Токмокского городского кенеша и заседаниях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формировании местного бюджета и получать информацию по расходам;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-Ограничение прав граждан при осуществлении местного самоуправления не допускается, и ограничения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</w:t>
      </w:r>
      <w:hyperlink w:history="1" r:id="rIdd0tlptd_k7yipmioyd4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КР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и настоящий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-Уважать права других членов, не допускать дискриминации, предотвращать этнические и социальные конфликты;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-Охранять природу, окружающую среду и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-Строго соблюдать городские санитарные правила, правила поведения в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-Своевременно и без задержек уплачивать местные налоги и сборы, установленные в рамках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общественно полезных работах (субботниках, ашарах), направленных на очистку, благоустройство и озеленение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-Строго соблюдать санитарно-ветеринарные правила при содержании скота и домашних животных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семейные торжества, обряды поминания и проводы покойного в последний путь без расточительства, в соответствии с положениями, принятыми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</w:t>
      </w:r>
      <w:r>
        <w:rPr>
          <w:rFonts w:ascii="Arial" w:cs="Arial" w:eastAsia="Arial" w:hAnsi="Arial"/>
          <w:sz w:val="24"/>
          <w:szCs w:val="24"/>
        </w:rPr>
        <w:t xml:space="preserve"> Местное самоуправление — закрепленная в Конституции КР самостоятельная деятельность местного сообщества в своих интересах и под свою ответственность, направленная на решение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</w:t>
      </w:r>
      <w:r>
        <w:rPr>
          <w:rFonts w:ascii="Arial" w:cs="Arial" w:eastAsia="Arial" w:hAnsi="Arial"/>
          <w:sz w:val="24"/>
          <w:szCs w:val="24"/>
        </w:rPr>
        <w:t xml:space="preserve"> Местное самоуправление в городе Токмок осуществляется через представительный орган (Токмокский городской кенеш) и исполнительный орган (Мэрия города Токмок), а также путем прямого участия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 и Мэрия города Токмок осуществляют свою деятельность от имени всего населения города открыто и в интересах местного сообщества на основе </w:t>
      </w:r>
      <w:hyperlink w:history="1" r:id="rIdytv1gdjimq0msjqm8x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КР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8.2.</w:t>
      </w:r>
      <w:r>
        <w:rPr>
          <w:rFonts w:ascii="Arial" w:cs="Arial" w:eastAsia="Arial" w:hAnsi="Arial"/>
          <w:sz w:val="24"/>
          <w:szCs w:val="24"/>
        </w:rPr>
        <w:t xml:space="preserve"> Органы местного самоуправления, их руководители и депутаты городского кенеша отчитываются перед местным сообществом города Токмок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8.3.</w:t>
      </w:r>
      <w:r>
        <w:rPr>
          <w:rFonts w:ascii="Arial" w:cs="Arial" w:eastAsia="Arial" w:hAnsi="Arial"/>
          <w:sz w:val="24"/>
          <w:szCs w:val="24"/>
        </w:rPr>
        <w:t xml:space="preserve"> Мэрия города Токмок обязана проводить общественные слушания и узнавать мнение сообщества перед принятием решений по важным городским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8.4.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 обязан заранее информировать граждан о дате и повестке дня своей сессии, создавать условия для их участия в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</w:t>
      </w:r>
      <w:r>
        <w:rPr>
          <w:rFonts w:ascii="Arial" w:cs="Arial" w:eastAsia="Arial" w:hAnsi="Arial"/>
          <w:sz w:val="24"/>
          <w:szCs w:val="24"/>
        </w:rPr>
        <w:t xml:space="preserve"> Вопросы местного значения -это вопросы организации функционирования и развития системы жизнеобеспечения города Токмок, обеспечения коммунальных, социальных и культурных потребностей городского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</w:t>
      </w:r>
      <w:r>
        <w:rPr>
          <w:rFonts w:ascii="Arial" w:cs="Arial" w:eastAsia="Arial" w:hAnsi="Arial"/>
          <w:sz w:val="24"/>
          <w:szCs w:val="24"/>
        </w:rPr>
        <w:t xml:space="preserve"> Мэрия и городской кенеш города Токмок в связи со своими географическими, промышленными, культурными и многонациональными особенностями могут решать в рамках настоящего Устава дополнительные вопросы местного значения, не противоречащие законам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Местные общественные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10.1.</w:t>
      </w:r>
      <w:r>
        <w:rPr>
          <w:rFonts w:ascii="Arial" w:cs="Arial" w:eastAsia="Arial" w:hAnsi="Arial"/>
          <w:sz w:val="24"/>
          <w:szCs w:val="24"/>
        </w:rPr>
        <w:t xml:space="preserve"> Члены местного сообщества в целях развития города вправе создавать советы ветеранов, аксакалов, женщин, молодежи и другие общественные организации (например, органы территориального общественного самоуправления - ТОС).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Формы прямого волеизъявления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11.1.</w:t>
      </w:r>
      <w:r>
        <w:rPr>
          <w:rFonts w:ascii="Arial" w:cs="Arial" w:eastAsia="Arial" w:hAnsi="Arial"/>
          <w:sz w:val="24"/>
          <w:szCs w:val="24"/>
        </w:rPr>
        <w:t xml:space="preserve"> Члены местного сообщества имеют право проводить курултаи, сходы (собрания) и общественные слушания по важным городским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11.2.</w:t>
      </w:r>
      <w:r>
        <w:rPr>
          <w:rFonts w:ascii="Arial" w:cs="Arial" w:eastAsia="Arial" w:hAnsi="Arial"/>
          <w:sz w:val="24"/>
          <w:szCs w:val="24"/>
        </w:rPr>
        <w:t xml:space="preserve"> Для решения вопросов, требующих широкого обсуждения с членами сообщества, используются следующие формы прямого волеизъявления: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-Квартальные сходы (собрания), сходы микрорайонов;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-Городские общественные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Местная нормотворческая (народная)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12.1.</w:t>
      </w:r>
      <w:r>
        <w:rPr>
          <w:rFonts w:ascii="Arial" w:cs="Arial" w:eastAsia="Arial" w:hAnsi="Arial"/>
          <w:sz w:val="24"/>
          <w:szCs w:val="24"/>
        </w:rPr>
        <w:t xml:space="preserve"> Члены местного сообщества города Токмок имеют право инициировать проекты постановлений Токмокского городского кенеша по вопросам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12.2. Примечание: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itcuygu_qn3zf-pvhm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местной государственной администрации и органах местного самоуправления» и настоящим Уставом, в связи с численностью населения, для реализации местной нормотворческой инициативы в городе Токмок требуется подпись не менее 1000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Деятельность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13.1.</w:t>
      </w:r>
      <w:r>
        <w:rPr>
          <w:rFonts w:ascii="Arial" w:cs="Arial" w:eastAsia="Arial" w:hAnsi="Arial"/>
          <w:sz w:val="24"/>
          <w:szCs w:val="24"/>
        </w:rPr>
        <w:t xml:space="preserve"> Для инициирования проекта постановления Токмокского городского кенеша создается инициативная группа в составе от 7 до 11 человек. Членами группы могут быть граждане, постоянно проживающие в городе, достигшие 18-летнего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13.2.</w:t>
      </w:r>
      <w:r>
        <w:rPr>
          <w:rFonts w:ascii="Arial" w:cs="Arial" w:eastAsia="Arial" w:hAnsi="Arial"/>
          <w:sz w:val="24"/>
          <w:szCs w:val="24"/>
        </w:rPr>
        <w:t xml:space="preserve"> К заявлению о рассмотрении проекта постановления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-Протокол заседания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-Текст проекта постановления (вместе с электронной версией);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-Справка-обоснование;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-Подписные листы установленной формы (подписи не менее 1000 жителей города).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13.3.</w:t>
      </w:r>
      <w:r>
        <w:rPr>
          <w:rFonts w:ascii="Arial" w:cs="Arial" w:eastAsia="Arial" w:hAnsi="Arial"/>
          <w:sz w:val="24"/>
          <w:szCs w:val="24"/>
        </w:rPr>
        <w:t xml:space="preserve"> Данный проект в обязательном порядке рассматривается на ближайшем заседании постоянной комиссии и сессии Токмокского городского кенеша с участием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Народный сход (собрание)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14.1.</w:t>
      </w:r>
      <w:r>
        <w:rPr>
          <w:rFonts w:ascii="Arial" w:cs="Arial" w:eastAsia="Arial" w:hAnsi="Arial"/>
          <w:sz w:val="24"/>
          <w:szCs w:val="24"/>
        </w:rPr>
        <w:t xml:space="preserve"> Народный сход проводится открыто и гласно с участием жителей одной улицы, квартала или микрорайона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14.2.</w:t>
      </w:r>
      <w:r>
        <w:rPr>
          <w:rFonts w:ascii="Arial" w:cs="Arial" w:eastAsia="Arial" w:hAnsi="Arial"/>
          <w:sz w:val="24"/>
          <w:szCs w:val="24"/>
        </w:rPr>
        <w:t xml:space="preserve"> Сходы проводятся по инициативе мэра города, депутатов городского кенеша или самих граждан не реже двух раз в год. Население информируется о встрече не менее чем за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Общественные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15.1.</w:t>
      </w:r>
      <w:r>
        <w:rPr>
          <w:rFonts w:ascii="Arial" w:cs="Arial" w:eastAsia="Arial" w:hAnsi="Arial"/>
          <w:sz w:val="24"/>
          <w:szCs w:val="24"/>
        </w:rPr>
        <w:t xml:space="preserve"> Общественные слушания — это открытое обсуждение, проводимое с целью выслушать мнение населения по важным вопросам городского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15.2.</w:t>
      </w:r>
      <w:r>
        <w:rPr>
          <w:rFonts w:ascii="Arial" w:cs="Arial" w:eastAsia="Arial" w:hAnsi="Arial"/>
          <w:sz w:val="24"/>
          <w:szCs w:val="24"/>
        </w:rPr>
        <w:t xml:space="preserve"> Общественные слушания проводятся в обязательном порядке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-Формирование местного бюджета города Токмок и его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-Проекты программ социально-экономического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-Управление муниципальной собственностью и утверждение тарифов на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15.3.</w:t>
      </w:r>
      <w:r>
        <w:rPr>
          <w:rFonts w:ascii="Arial" w:cs="Arial" w:eastAsia="Arial" w:hAnsi="Arial"/>
          <w:sz w:val="24"/>
          <w:szCs w:val="24"/>
        </w:rPr>
        <w:t xml:space="preserve"> Мэрия города Токмок в течение 10 дней официально информирует население о результатах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Правила внутренней жизнедеятельности и общественного порядка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16.1. Содержание мест общего пользования:</w:t>
      </w:r>
      <w:r>
        <w:rPr>
          <w:rFonts w:ascii="Arial" w:cs="Arial" w:eastAsia="Arial" w:hAnsi="Arial"/>
          <w:sz w:val="24"/>
          <w:szCs w:val="24"/>
        </w:rPr>
        <w:t xml:space="preserve"> Дороги, парки, скверы, придомовые территории многоэтажных домов, подъезды города Токмок являются общественной территорией. Продажа этих мест в частную собственность запрещена, и за сохранение их чистоты жители города несут ответственность совместно с мэрией.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16.2. Использование поливной и питьевой воды:</w:t>
      </w:r>
      <w:r>
        <w:rPr>
          <w:rFonts w:ascii="Arial" w:cs="Arial" w:eastAsia="Arial" w:hAnsi="Arial"/>
          <w:sz w:val="24"/>
          <w:szCs w:val="24"/>
        </w:rPr>
        <w:t xml:space="preserve"> Обеспечение города Токмок чистой питьевой водой осуществляется муниципальным предприятием Токмок «Водоканал» на основании договора. Жители города обязаны установить приборы учета воды (водомеры) и своевременно вносить плату. Запрещается нецелевое использование питьевой воды (полив огорода, мойка машин).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16.3. Правила содержания домашних животных:</w:t>
      </w:r>
      <w:r>
        <w:rPr>
          <w:rFonts w:ascii="Arial" w:cs="Arial" w:eastAsia="Arial" w:hAnsi="Arial"/>
          <w:sz w:val="24"/>
          <w:szCs w:val="24"/>
        </w:rPr>
        <w:t xml:space="preserve"> На территории города обязательна ветеринарная регистрация скота, собак и кошек. Строго запрещается выпускать собак в общественных местах без намордника и поводка, а также пасти скот без присмотра в парках и на улицах внутри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16.4. Охрана общественного порядка:</w:t>
      </w:r>
      <w:r>
        <w:rPr>
          <w:rFonts w:ascii="Arial" w:cs="Arial" w:eastAsia="Arial" w:hAnsi="Arial"/>
          <w:sz w:val="24"/>
          <w:szCs w:val="24"/>
        </w:rPr>
        <w:t xml:space="preserve"> Для обеспечения безопасности в городе совместно с Токмокским городским отделом внутренних дел (ГОВД) создаются добровольные народные дружины (ДНД). На территории города в период с 22:00 до 07:00 часов в жилых домах и общественных местах запрещается шуметь и нарушать тишину.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16.5. Культурные мероприятия: </w:t>
      </w:r>
      <w:r>
        <w:rPr>
          <w:rFonts w:ascii="Arial" w:cs="Arial" w:eastAsia="Arial" w:hAnsi="Arial"/>
          <w:sz w:val="24"/>
          <w:szCs w:val="24"/>
        </w:rPr>
        <w:t xml:space="preserve">Один раз в год совместно со всем сообществом торжественно отмечается День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16.6. Проведение семейных торжеств и обрядов поминания:</w:t>
      </w:r>
      <w:r>
        <w:rPr>
          <w:rFonts w:ascii="Arial" w:cs="Arial" w:eastAsia="Arial" w:hAnsi="Arial"/>
          <w:sz w:val="24"/>
          <w:szCs w:val="24"/>
        </w:rPr>
        <w:t xml:space="preserve"> Проводы невесты (кыз узатуу), свадьбы, юбилеи и проводы покойного в последний путь (поминки, сороковины и т.д.) в городе Токмок проводятся руководствуясь Законами КР и Указами Президента КР, без излишнего расточительства, с четким ограничением количества забиваемого скота и приглашаемых гостей.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16.7. Разрешение разногласий:</w:t>
      </w:r>
      <w:r>
        <w:rPr>
          <w:rFonts w:ascii="Arial" w:cs="Arial" w:eastAsia="Arial" w:hAnsi="Arial"/>
          <w:sz w:val="24"/>
          <w:szCs w:val="24"/>
        </w:rPr>
        <w:t xml:space="preserve"> Для рассмотрения общественных или территориальных конфликтов внутри города могут создаваться «Группы примирения» (Калыс топтор), состоящие из представителей городского кенеша, мэрии, Суда аксакалов и совета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Фонд развития и благотворительности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17.1.</w:t>
      </w:r>
      <w:r>
        <w:rPr>
          <w:rFonts w:ascii="Arial" w:cs="Arial" w:eastAsia="Arial" w:hAnsi="Arial"/>
          <w:sz w:val="24"/>
          <w:szCs w:val="24"/>
        </w:rPr>
        <w:t xml:space="preserve"> За счет добровольных взносов жителей города, спонсоров и юридических лиц для финансирования работ по развитию города и благотворительности может быть создан «Общественный фонд». Этот фонд проходит государственную регистрацию в соответствии с законом, и средства расходуются исключительно на важные городские проекты (бизнес-инкубаторы, озеленение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Совместный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18.1.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 для контроля качества муниципальных услуг и расходования бюджета утверждает рабочие группы, в состав которых входят депутаты, гражданское общество и инициативные группы. Результаты проверок рабочей группы открыто объявляются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Муниципальная собственность и 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19.1. Муниципальная собственность:</w:t>
      </w:r>
      <w:r>
        <w:rPr>
          <w:rFonts w:ascii="Arial" w:cs="Arial" w:eastAsia="Arial" w:hAnsi="Arial"/>
          <w:sz w:val="24"/>
          <w:szCs w:val="24"/>
        </w:rPr>
        <w:t xml:space="preserve"> Движимое и недвижимое имущество, находящееся в ведении мэрии города Токмок, является собственностью города. Реестр объектов ведется открыто и будет доступен для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19.2. Местный бюджет:</w:t>
      </w:r>
      <w:r>
        <w:rPr>
          <w:rFonts w:ascii="Arial" w:cs="Arial" w:eastAsia="Arial" w:hAnsi="Arial"/>
          <w:sz w:val="24"/>
          <w:szCs w:val="24"/>
        </w:rPr>
        <w:t xml:space="preserve"> Местный бюджет утверждается Токмокским городским кенешем и исполняется мэрией города Токмок. Проект бюджета обсуждается на общественных слушаниях и после принятия официально публикуется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Меры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20.1.</w:t>
      </w:r>
      <w:r>
        <w:rPr>
          <w:rFonts w:ascii="Arial" w:cs="Arial" w:eastAsia="Arial" w:hAnsi="Arial"/>
          <w:sz w:val="24"/>
          <w:szCs w:val="24"/>
        </w:rPr>
        <w:t xml:space="preserve"> Гражданам, образцово выполняющим требования Устава, внесшим особый вклад в развитие города и благотворительную деятельность, вручаются следующие награды: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-Объявление благодарности, Почетные грамоты и ценные подарки;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-Звания «Образцовый дом», «Образцовая улица», «Лучшая семья»;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-Присваивается высшее звание города — звание «Почетный гражданин города Токмок», и имя вносится в Книгу почета.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Порядок принятия, регистрации и изменения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21.1.</w:t>
      </w:r>
      <w:r>
        <w:rPr>
          <w:rFonts w:ascii="Arial" w:cs="Arial" w:eastAsia="Arial" w:hAnsi="Arial"/>
          <w:sz w:val="24"/>
          <w:szCs w:val="24"/>
        </w:rPr>
        <w:t xml:space="preserve"> Устав после обсуждения на городских сходах или общественных слушаниях принимается (утверждается) на сессии Токмокского городского кенеша большинством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21.2.</w:t>
      </w:r>
      <w:r>
        <w:rPr>
          <w:rFonts w:ascii="Arial" w:cs="Arial" w:eastAsia="Arial" w:hAnsi="Arial"/>
          <w:sz w:val="24"/>
          <w:szCs w:val="24"/>
        </w:rPr>
        <w:t xml:space="preserve"> Утвержденный Устав после официального опубликования направляется в Чуйское областное управление Министерства юстиции КР для внесения в Государственный реестр и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Ч.Ж.Муталипова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stpxkjvx3a0ija5ay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dalil.kg/document/230048516</w:t>
      </w:r>
    </w:hyperlink>
  </w:p>
  <w:p>
    <w:pPr>
      <w:spacing w:after="0" w:before="40"/>
      <w:jc w:val="center"/>
    </w:pPr>
    <w:hyperlink w:history="1" r:id="rIdycjpywggo3zirfk8qr-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_t923uemg1ojhmwa0tr" Type="http://schemas.openxmlformats.org/officeDocument/2006/relationships/hyperlink" Target="https://dalil.kg/document/230048513" TargetMode="External"/><Relationship Id="rIdd0tlptd_k7yipmioyd4cg" Type="http://schemas.openxmlformats.org/officeDocument/2006/relationships/hyperlink" Target="https://dalil.kg/document/112213" TargetMode="External"/><Relationship Id="rIdytv1gdjimq0msjqm8xyis" Type="http://schemas.openxmlformats.org/officeDocument/2006/relationships/hyperlink" Target="https://dalil.kg/document/112213" TargetMode="External"/><Relationship Id="rIditcuygu_qn3zf-pvhmwfl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stpxkjvx3a0ija5aye3" Type="http://schemas.openxmlformats.org/officeDocument/2006/relationships/hyperlink" Target="https://dalil.kg/document/230048516" TargetMode="External"/><Relationship Id="rIdycjpywggo3zirfk8qr-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2026-09-23T19:10:02.302Z</dcterms:created>
  <dcterms:modified xsi:type="dcterms:W3CDTF">2026-09-23T19:10:02.302Z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