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-6-efd0xan-um3z33e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1.1. 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8"/>
          <w:szCs w:val="28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 от 30 июня 2025 года №379.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1.2. Обучение проводится по образовательной программе (далее - Программа), разработанной и утвержденной организацией, осуществляющей образовательную деятельность на основании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1.3. Целью Программы является совершенствование и (или) повышение профессионального уровня в рамках имеющейся квалификации, необходимой для профессиональной деятельности консультанта по вопросам безопасности перевозки опасных грузов автомобильным транспортом в международном сообщении (далее - консультант).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1.4. Обучение проводится по учебно-тематическому плану, предусматривающему повышение профессионального уровня в рамках имеющейся квалификации и освоение новых компетенций, необходимых для профессиональной деятельности консультанта (далее – первичное обучение), или по учебно-тематическому плану, предусматривающему совершенствование консультанта (далее – повторное обучение).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1.5. Повторное обучение проводится не реже одного раза в пять лет после освоения компетенций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1.6. Для получения слушателями необходимых знаний настоящей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оценки степени и уровня освоения слушателями образовательной программы – проведение итоговой аттестации в форме, определяемой организацией, осуществляющей образовательную деятельность, самостоятельно.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1.7. Продолжительность обучения слушателей, а также перечень разделов курса обучения (в соответствии с терминологией ДОПОГ – перечень тем) устанавливаются учебно-тематическим планом первичного обучения и учебно-тематическим планом повторного обучения.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1.8. В настоящей Типовой программе предусматривается также индивидуальные практические занятия, охватывающие в первую очередь действия по оказанию первой помощи пострадавшим, тушению пожара и иные действия, предпринимаемые в случае дорожно-транспортного происшествия или аварии.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1.9. К прохождению курса первичного обучения допускаются лица, имеющие: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высшее образование по направлениям подготовки и специальностям, входящим в укрупнение группы специальностей и направлений подготовки высшего образования;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среднее профессиональное образование по программам подготовки специалистов среднего звена, входящей в укрупненную группу профессий или специальностей и стаж работы в области организации перевозок и управления на автомобильном транспорте не менее трех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1.10. К прохождению курса повторного обучения консультантов допускаются лица, имеющие свидетельство о профессиональной подготовке консультантов по вопросам безопасности перевозок опасных грузов, предусмотренного подразделом 1.8.3.7. приложения А к ДОПОГ.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Учебно-тематический план, предусматривающий освоение новых компетенций, необходимых для профессиональной деятельности консультанта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4887"/>
        <w:gridCol w:w="1590"/>
        <w:gridCol w:w="1590"/>
        <w:gridCol w:w="1590"/>
      </w:tblGrid>
      <w:tr>
        <w:tc>
          <w:tcPr>
            <w:tcW w:type="dxa" w:w="5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Разделы (темы) курса обучения</w:t>
            </w:r>
          </w:p>
        </w:tc>
        <w:tc>
          <w:tcPr>
            <w:tcW w:type="dxa" w:w="47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 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значение проблемы обеспечения безопасности при перевозках опасных грузов автомобильным транспортом 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регулирование перевозок опасных грузов в международном и внутригосударственном сообщении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и квалификационные требования к консультантам по вопросам безопасности перевозок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общая характеристика опасных грузов и виды опасности при их перевозках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таре, упаковкам, контейнерам и цистернам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 и дополнительному оборудованию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опасности, информационные табло и таблички оранжевого цвета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 организация автомобильных и мультимодальных перевозок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участников перевозки опасных грузов и контроль за соблюдением установленных требований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при осуществлении перевозок и погрузочно-разгрузочных работ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и экипажа в случае аварий и происшествий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Транспортно-сопроводительная и разрешительная документация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обеспечения безопасности и ежегодного отчета предприятия о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аттестация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Учебно-тематический план обучения, предусматривающий совершенствование компетенции консультанта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4887"/>
        <w:gridCol w:w="1590"/>
        <w:gridCol w:w="1590"/>
        <w:gridCol w:w="1590"/>
      </w:tblGrid>
      <w:tr>
        <w:tc>
          <w:tcPr>
            <w:tcW w:type="dxa" w:w="5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Разделы (темы) курса обучения</w:t>
            </w:r>
          </w:p>
        </w:tc>
        <w:tc>
          <w:tcPr>
            <w:tcW w:type="dxa" w:w="47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 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значение проблемы обеспечения безопасности при перевозках опасных грузов автомобильным транспортом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регулирование перевозок опасных грузов в международном и внутригосударственном сообщении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и квалификационные требования к консультантам по вопросам безопасности перевозок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общая характеристика опасных грузов и виды опасности при их перевозках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таре, упаковкам, контейнерам и цистернам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 и дополнительному оборудованию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опасности, информационные табло и таблички оранжевого цвета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 организация автомобильных и мультимодальных перевозок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участников перевозки опасных грузов и контроль за соблюдением установленных требований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при осуществлении перевозок и погрузочно-разгрузочных работ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и экипажа в случае аварий и происшествий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Транспортно-сопроводительная и разрешительная документация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обеспечения безопасности и ежегодного отчета предприятия о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аттестация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Содержание разделов (тем) учебно-тематического плана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Социально-экономическое значение проблемы обеспечения безопасности при перевозках опасных грузов автомобильным транспортом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4.1. Роль автомобильного транспорта в осуществлении перевозок опасных грузов в международном, городским, пригородном и междугородном сообщении. Аварии и инциденты при перевозках опасных грузов, главные причины их возникновения и возможные последствия. Анализ статистических данных об авариях и инцидентах и методы установления ущерба для населения, окружающей среды, дорожно-транспортной инфраструктуры.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4.2. Необходимость правового регулирования вопросов обеспечения безопасности при перевозках опасных грузов автомобильным транспортом, включая перевозки в мультимодальном сообщении (с участием других видов транспорта).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Нормативное правовое регулирование перевозок опасных грузов в международном и внутригосударственном сообщении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4.3. Рекомендации Организации Объединенных Наций (ООН) по перевозке опасных грузов. Структура, цель и сфера применения.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4.4. Соглашение о международной перевозке опасных грузов, Приложение А и Приложение к ДОПОГ. Место и значение ДОПОГ, страны-участницы, сфера действия, терминология и структура Приложения А и Приложения В и внесение в них изменений.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4.5. Применение ДОПОГ в Кыргызской Республике. Законы, постановления Кабинета Министров Кыргызской Республики, нормативные правовые акты Министерства транспорта и коммуникаций Кыргызской Республики, Министерства образования и науки Кыргызской Республики, Министерства внутренних дел Кыргызской Республики и других государственных органов, касающиеся сферы перевозок опасных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4.6. Международные и национальные технические регламенты, стандарты, правила перевозки грузов автомобильным транспортом и другие нормативные правовые акты по регулированию перевозок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4.7. Необходимость гармонизации международного и отечественного заонодательства, регулирующего перевозку опасных грзов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4.8. Практическое занятие по дисциплине направлено на приобретение навыков работы с таблицей А </w:t>
      </w:r>
      <w:r>
        <w:rPr>
          <w:rFonts w:ascii="Arial" w:cs="Arial" w:eastAsia="Arial" w:hAnsi="Arial"/>
          <w:sz w:val="28"/>
          <w:szCs w:val="28"/>
        </w:rPr>
        <w:t xml:space="preserve">«Перечень опасных грузов» и таблицей 1.10.3.1.2. «Перечень грузов повышенной опасности» Приложения А к ДОПОГ по установленной в задании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Функции и квалификационные требования к консультантам по вопросам безопасности перевозок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4.9. Правовой статус консультантов по вопросам безопасности перевозок опасных грузов. Функции и квалификационные требования к консультантам в соответствии с разделом 1.8.3 Приложения А к ДОПОГ. Проведение работы по обеспечению безопасности перевозок опасных грузов. Профилактические меры, инструктаж водителей и иных работников, занятых в сфере перевозок опасных грузов. Составление плана обеспечения безопасности и ежегодного отчета на предприятии, осуществляющем перевозки опасных грузов. Контрольные функции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4.10. Практическое занятие по дисциплине направлено на составление плана проведения инструктажа по безопасности на предприятии в установленных в задании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Классификация, общая характеристика опасных грузов и виды опасности при их перевозках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4.11. Классификация опасных грузов в соответствии с требованиями ДОПОГ. Принципы классификации. Перечень классов опасных грузов. Процедура классификации растворов и смесей. Грузы повышенной опасности. Виды опасности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4.12. Классификационные коды, номера ООН, отгрузочные наименования и обозначения. Вещества и изделия, не указанные конкретно (НУК). Одиночные и обобщенные позиции, в том числе НУК.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4.13. Физические, химические и токсикологические свойства опасных грузов (текучесть, плотность, воспламеняемость, взрывоопасность, испаряемость, разъедающее действие, токсичность). Физико-химические процессы при перемешивании опасных веществ, возгорании, испарении, кипении, смешивании с водой, образование электростатических зарядов, возникающих в результате трения. Воздействие опасных веществ на человеческий организм при контакте с кожей, вдыхании, попадании внутрь. Вредные воздействия опасных грузов при попадании в воду, почву. Радиоактивные заражение окружающей среды.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4.14. Практическое занятие по дисциплине направлено на выполнение письменного задания по классификации с учетом установления принципов классификации, отвечающих требованиям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Общие требования к таре, упаковкам, контейнерам и цистернам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4.15. Виды тары и упаковок. Коды для обозначения видов тары. Крупногабаритная тара, комбинированная тара.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4.16. Группы упаковок со степени опасности перевозимых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4.17. Тара и упаковки для инфекционных веществ и радиоактивных материалов.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4.18. Требования по видам тары. Сосуды под давлением.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4.19. Типы контейнеров и цистерн, используемых при перевозках опасных грузов. Контейнеры средней грузоподъемности для массовых грузов (КСГМГ). Крупнотоннажные контейнеры.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4.20. Переносные цистерны и многоэлементные газовые контейнеры (МЭГК).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4.21. Контейнеры-цистерны и съемные кузова-цистерны. Вакуумные цистерны для отходов. Встроенные цистерны (автоцистерны). Конструкции. Первоначальные и периодические проверки и испытания.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4.22. Практическое занятие по дисциплине направлено на выбор видов тары и упаковок при перевозках опасных грузов по установленной в задании номенклатуре. Требования по применению контейнеров и цистерн при перевозках грузов повышенной опасности по предлагаемым видам.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 к транспортным средствам и дополнительному оборудованию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4.23. Транспортные средства для перевозок опасных грузов в таре и упаковках, навалом/насыпью, в контейнерах, сменных и встроенных цистернах, транспортных пакетах. Специализированные транспортные средства для опасных грузов, предусмотренные частью 9 Приложения В к ДОПОГ: АТ, ЕХ/</w:t>
      </w:r>
      <w:r>
        <w:rPr>
          <w:rFonts w:ascii="Arial" w:cs="Arial" w:eastAsia="Arial" w:hAnsi="Arial"/>
          <w:sz w:val="28"/>
          <w:szCs w:val="28"/>
        </w:rPr>
        <w:t xml:space="preserve">III</w:t>
      </w:r>
      <w:r>
        <w:rPr>
          <w:rFonts w:ascii="Arial" w:cs="Arial" w:eastAsia="Arial" w:hAnsi="Arial"/>
          <w:sz w:val="28"/>
          <w:szCs w:val="28"/>
        </w:rPr>
        <w:t xml:space="preserve">, </w:t>
      </w:r>
      <w:r>
        <w:rPr>
          <w:rFonts w:ascii="Arial" w:cs="Arial" w:eastAsia="Arial" w:hAnsi="Arial"/>
          <w:sz w:val="28"/>
          <w:szCs w:val="28"/>
        </w:rPr>
        <w:t xml:space="preserve">FL</w:t>
      </w:r>
      <w:r>
        <w:rPr>
          <w:rFonts w:ascii="Arial" w:cs="Arial" w:eastAsia="Arial" w:hAnsi="Arial"/>
          <w:sz w:val="28"/>
          <w:szCs w:val="28"/>
        </w:rPr>
        <w:t xml:space="preserve"> и </w:t>
      </w:r>
      <w:r>
        <w:rPr>
          <w:rFonts w:ascii="Arial" w:cs="Arial" w:eastAsia="Arial" w:hAnsi="Arial"/>
          <w:sz w:val="28"/>
          <w:szCs w:val="28"/>
        </w:rPr>
        <w:t xml:space="preserve">MEMU</w:t>
      </w:r>
      <w:r>
        <w:rPr>
          <w:rFonts w:ascii="Arial" w:cs="Arial" w:eastAsia="Arial" w:hAnsi="Arial"/>
          <w:sz w:val="28"/>
          <w:szCs w:val="28"/>
        </w:rPr>
        <w:t xml:space="preserve">. Их назначение и краткое описание. Порядок получения свидетельства о допуске транспортных средств к перевозкам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4.24. Особые требования к транспортным средствам для обеспечения безопасности перевозок опасных грузов в международном сообщении. Основные параметры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4.25. Требования к цистернам, их типы и коды. Первичные и периодические испытания цистерн. Условия заполнения цистерн.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4.26. Дополнительное оборудование транспортных средств, типы и назначения. Средства пожаротушения и нормативы оснащения ими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4.27. Требования по безопасному размещению и креплению грузов на транспортных средствах. Типы устройств для крепления грузов. Международные нормы и стандарты, регламентирующие требования к средствам и методам крепления грузов и к кузовам автотранспортных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4.28. Практическое занятие по дисциплине направлено на выбор типа транспортных средств для перевозки опасных грузов по предлагаемым в задании видам.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4.29. Выбор средств крепления и расчет их потребного количества.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4.30. Порядок использования дополнительного оборудования и средств пожаротушения.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Маркировка, знаки опасности, информационые табло и таблички оранжевого цвета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4.31. Содержание маркировки и требования ДОПОГ по ее нанесению на изделия, тару и упаковку, контейнеры, цистерны и специальные транспортные средства при перевозках опасных грузов. Типы маркировки. Правила маркировки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4.32. Знаки опасности, их виды и требования к размещению при перевозках опасных грузов. Маркировочный знак для веществ, перевозимых при повышенной температуре.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4.33. Маркировка транспортных средств, цистерн и контейнеров с использованием информационных табличек оранжевого цвета. Требования по их размещению. Маркировка фумигированных транспортных средств и контейнеров.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4.34. Требования по информационному обеспечению, включая оформление соответстующих транспортно-сопроводительных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4.35. Идентификационные номера опасности, сфера их применения. Обозначение видов 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4.36. Практическое занятие по дисциплине направлено на исследование требований по маркировке упаковок с опасными грузами, транспортных средств, контейнеров и цистерн по предлагаемой в задании номенклатуре. Использование идентификационных номеров опасности по предлагаемому перечню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Изъятия, ограничения и вопросы совместимости при перевозках опасных грузов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4.37. Сфера применения ДОПОГ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4.38. Опасные вещества и изделия, не допускаемые к перевозке автомобильным транспортом. Перевозки опасных грузов, при осуществлении которых положения ДОПОГ не распространяются. Изъятия ДОПОГ (раздел 1.1.3 Приложение А к ДОПОГ), включая изъятия, связанные с характером транспортной операции; с перевозкой жидкого топлива, газов, литиевых батарей и порожней неочищенной тары; с ограниченным количеством опасных грузов, перевозимых одной транспортной единицей; с опасными грузами, используемыми для охлаждения или кондиционирования во время перевозки.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4.39. Совместимость перевозимых опасных грузов с различными знаками опасности на одном транспортном средстве.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4.40. Практическое занятие по дисциплине направлено на изучение требований к перевозкам, связанных с ограниченным количеством опасных грузов, и на установление совместимости перевозимых опасных грузов на одном транспортном средстве по предлагаемому перечню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Способы и организация автомобильных и мультимодальных перевозок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4.41. Подготовительные меры к осуществлению перевозок опасных грузов (оформление необходимой транспортной документации, предрейсовый осмотр транспортного средства, прохождение водителем обязательного медицинского осмотра, инструктаж экипажа и другие меры).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4.42. Правила перевозки грузов автомобильным транспортом и реализация их требований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4.43. Погрузка и разгрузка, размещение и крепление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4.44. Меры по обеспечению безопасности при выполнении погрузочно-разгрузочных работ и во время движения транспортного средства.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4.45. Ограничения проезда через автодорожные тоннели. Ограничения скоростного режима движения транспортных средств, выбор маршрута движения при перевозках грузов повышенной опасности. Дорожные знаки, касающиеся ограничений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4.46. Особенности перевозки опасных грузов навалом/насыпью.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4.47. Перевозки неочищенной тары и опасных отходов. Очистка и/или дегазация перед загрузкой и после разгрузки.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4.48. Специальные требования, касающиеся совместной перевозки опасных грузов и иных грузов (продуктов питания, домашних предметов, кормов для животных и других грузов).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4.49. Особенности перевозок грузов повышенной опасности.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4.50. Перевозка во встроенных или съемных цистернах. Перевозка грузов в смежных отсеках цистерн. Заполнение и опрожнение.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4.51. Перевозки опасных грузов в мультимодальном сообщении. Прямое смешанное сообщение. Применение крупнотоннажных контейнеров и съемных кузовов. Оформление необходимых транспортных документов и соблюдение требований, действующих на других видах транспорта. Свидетельство о загрузке контейнеров.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4.52. Практическое занятие по дисциплине направлено на выбор типа транспортного средства и маршрута его движения при перевозке грузов повышенной опасности по предлагаемому перечню.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Обязанности и ответственность участников перевозки опасных грузов и контроль за соблюдением установленных требований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4.53. Распределение обязанностей основных участников перевозки (грузоотправителя, перевозчика и грузополучателя) при перевозках опасных грузов в соотвтствии с Правилами перевозок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4.54. Обязанности участников перевозки по выполнению погрузки и разгрузки, размещению и креплению грузов на транспортных средствах с учетом обеспечения безопасности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4.55. Допонительные обязанности работников по упаковке опасных грузов, взвешиванию, наполнению цистерн, сопровождению во время перевозки, очистке и дегазации кузовов транспортных средств, контейнеров и цистерн.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4.56. Административная, уголовная и гражданская ответственность участников перевозки опасных грузов за нарушения должностных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4.57. Практическое занятие по дисциплине направлено на выполнение задания по установлению ответственности участников перевозки за нарушения должностных обязанностей в соответствии с законодательством Кыргызской Республики (изложение в письменном виде).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Профилактические меры по обеспечению безопасности при осуществлении перевозок и погрузочно-разгрузочных работ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4.58. Обеспечение надлежащего физического и психологического состояния водителя при подготовке и осуществлении перевозки опасных грузов. Предрейсовый и послерейсовый медицинский контроль состояния водителя. Соблюдение режима труда и отдыха водителя. Обеспечение спецодеждой.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4.59. Особые требования к транспортным средствам, предназначенным для перевозок опасных грузов. Комплект дополнительного оборудования. Предрейсовый технический осмотр.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4.60. Методы безопасного вождения автомобиля при перевозках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4.61. Требования по обеспечению профессионнального обучения водителей. Условия безопасности при выполнении погрузочно-разгрузочных работ. Требования на стоянках 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4.62. План обеспечения безопасности предприятия, осуществляющего перевозки опасных грузов. Роль консультанта по вопросам безопасности в его составлении и реализации. Антитеррористические меры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4.63. Контрольно-надзорная деятельность при осуществлении перевозок, погрузки и разгрузки, а также по размещению и креплению опасных грузов на транспортных средствах. Информационное обеспечение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4.64. Практическое занятие по дисциплине направлено на составление перечня мер по обеспечению безопасности на предприятии, осуществляющем перевозки опасных грузов, в заданных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Действия водителя и экипажа в случае аварий и происшествий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4.65. Письменные инструкции в соответствии с разделом 5.4.3 Приложения А к ДОПОГ как основной документ, устанавливающий действия водителя и других членов экипажа в случае аварий или происшествий при перевозках опасных грузов. Перечень дополнительных предписаний в зависимости от характера опасных грузов и рисков, возникающих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4.66. Средства индивидуальный защиты водителя и других членов экипажа для использова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ния в случае аварии или происшествия.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4.67. Оказание первой помощи пострадавшим в результате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4.68. Практические занятие по дисциплине направлено на отработку письменных инструкций в заданных условиях. Приемы и методы оказания первой помощи пострадавшим во время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Транспортно-сопроводительная и разрешительная документация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4.69. Транспортно-сопроводительная и разрешительные документы, используемые при перевозке опасных грузов: транспортная накладная, письменные инструкции, свидетельство ДОПОГ о подготовке водителя, свидетельство о допуске транспортного средства к перевозке опасных грузов, водительское удостоворение, регистрационные документы на транспортное средство, страховой полис, путевой лист, специальное разрешение для грузов повышенной опасности, специальное разрешение на движение крупногабаритного и (или) тяжеловесного транспортного средства (в случае необходимости), свидетельство о загрузке контейнера (при мультимодальных перевозках), паспорт безопасности химической продукции (в необходимых случаях). Применение и порядок их оформления.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4.70. Практическое занятие по дисциплине направлено на рассмотрение требований к транспортно-сопроводительным документам. Заполнение транспортной накладной в заданных условиях работы. Оформление в письменном виде паспорта безопасности химической продукции при перевозках установленых видов продукции.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Составление плана обеспечения безопасности и ежегодного отчета предприятия о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4.71. Требования к составлению и реализации плана обеспечения безопасности предприятия при перевозках опасных грузов, включая грузы повышенной опасности, в соответствии с подразделом 1.10.3.2 Приложения А к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4.72. Участие в подготовке ежегодного отчета о деятельности предприятия по вопросам перевозки, осуществления погрузочно-разгрузочных работ, упаковки и иных видов деятельности, связанных с доставкой опасных грузов автотранспортными средствами. Назначение отчета.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4.73. Практическое занятие по дисциплине направлено на составление плана обеспечения безопасности предприятия при перевозках грузов повышенной опасности в заданных условиях работы. Подготовка ежегодного отчета о деятельности предприятия, связанной с перевозкой опасных грузов по предлагаемой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Планируемые результаты освоения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5.1. В результате освоения Программы слушатель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главные причины аварий при перевозках, погрузке, разгрузке и хранении опасных грузов и виды последствий, к которым может привести авария;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положения законодательства Кыргызской Республики, международных конвенций и соглашений, регламентирующих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основы классификации опасных грузов, принципы классификации и классы опасных грузов, их общая характеристика (физические, химические и токсикологические свойства) и особенности классификации в соответствии с требованиями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общие требования к таре и упаковке, требования к контейнерам, многоэлементным газовым контейнерам, контейнерам средней грузоподъемности для массовых грузов (КСГМГ), встроенным цистернам и контейнерам-цистернам, сменным цистернам, переносным цистернам (типы, коды, маркировка, конструкция, первоначальные и периодические проверки и испытания), правила подбора упаковок, контейнеров и цистерн;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маркировочные надписи и знаки опасности, информационные табло и таблички оранжевого цвета, нанесение маркировки и знаков опасности на транспортные средства, контейнеры, тару и упаковки, размещение и снятие информационных табло и табличек оранжевого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способы перевозки опасных грузов (перевозка в таре и упаковках, перевозка навалом/насыпью, перевозка во встроенных или съемных цистернах и требования по их наполнению, контейнерные перевозки, типы и основные параметры контейнеров для опасных грузов);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ограничения перевозимых опасных грузов и изъятия в отношении номенклатуры и количеств, запрещение совместной погрузки и меры безопасности, связанные с совместной погрузкой, разделение (партионность) при перевозимых опасных грузах;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специальные требования к совместной перевозке опасных грузов и продуктов питания, предметов широкого потребления, кормов для животных и других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 по обеспечению безопасности при выполнении погрузочно-разгрузочных работ, безопасное размещение и крепление грузов, очистка и/или дегазация транспортных средств, контейнеров и цистерн перед погрузкой и после разгрузки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вопросы профессиональной подготовки водителей и других работников, занятых в сфере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документы, находящиеся у водителя при осуществлении перевозки: транспортно-сопроводительные и иные документы и порядок их заполнения, включая письменные инструкции, свидетельство о допущении транспортного средства, свидетельство о подготовке водителя, паспорт безопасности химической продукции и сферы его применения, специальные разрешения для грузов повышенной опасности, специальные разрешения на движение крупногабаритного и (или) тяжеловесного транспортного средства и другие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содержание письменных инструкций и их применение, защитное снаряжение экипажа и дополнительное оборудование для обеспечения безопасности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правила движения и ограничения, касающиеся движения транспортных средств при перевозках опасных грузов, режим работы 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требования, касающиеся транспортных средств, бортовые приборы ГЛОНАСС/</w:t>
      </w:r>
      <w:r>
        <w:rPr>
          <w:rFonts w:ascii="Arial" w:cs="Arial" w:eastAsia="Arial" w:hAnsi="Arial"/>
          <w:sz w:val="28"/>
          <w:szCs w:val="28"/>
        </w:rPr>
        <w:t xml:space="preserve">GPS</w:t>
      </w:r>
      <w:r>
        <w:rPr>
          <w:rFonts w:ascii="Arial" w:cs="Arial" w:eastAsia="Arial" w:hAnsi="Arial"/>
          <w:sz w:val="28"/>
          <w:szCs w:val="28"/>
        </w:rPr>
        <w:t xml:space="preserve"> и тахографы, устанавливаемые на транспортных средствах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действия водителя и других членов экипажа в условиях ДТП и других чрезвычайных ситуациях, профилактические меры по обеспечению безопасности при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особенности организации мультимодальных перевозок опасных грузов с участием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обязанности и ответственность участников перевозки опасных грузов, меры по осуществлению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облегченные режимы перевозки опасных грузов, сферы применения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 к плану обеспечения безопасности при перевозках грузов повышенной опасности и/или радиоактивных материалов повышенной 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правила составления ежегодного отчета и отчета о происшествиях при перевозках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5.2. Слушатель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использовать в работе международные и национальные правовые акты, регламентирующие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осуществлять идентификацию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проводить проверки соответствия нормативным требованиям: транспортных средств, предназначенных для перевозки опасных грузов; оборудования (в ом числе размещаемого на транспортных средствах), используемого при перевозках опасных грузов и осуществлении погрузочно-разгрузочных операций; тары и упаковки, контейнеров и цистерн, предназначенных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осуществлять проверки наличия необходимых документов на транспортных средствах, перевозящих опасные грузы и устанавливать их соответствие нормативным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определять соответствие персонала, занятого при перевозках опасных грузов, выполняемым функциям;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проводить производственный инструктаж работников, занятых в сфере перевозок опасных грузов и принимать зачеты, исходя из результатов таких инструктажей;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проводить служебные расследования обстоятельств серьезных аварий, инцидентов и грубых нарушений, совершенных при перевозке, погрузке, разгрузке или упаковке опасных грузов, и при необходимости составлять отчет об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составлять ежегодный отчет о деятельности предприятия, связанной с перевозками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подготавливать план обеспечения безопасности предприятия при перевозках грузов повышенной опасности, осуществлять контроль за его выполнением.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VI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6.1. Условия реализации должный обеспечивать: достижение планируемых результатов освоения Программы в полном объеме; соответствие применяемых форм, средств и методов обучения категориям слушателей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6.2. Теоретические обучение проводится в оборудованных учебных аудиториях, отвечающих материально-техническим и информационно-методическим требованиям, приведенным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6.3. Продолжительность учебного часа теоретических и практических занятий должна составлять 1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6.4. Педагогические работники, реализующие Программу, должны соответствовать квалификационным требованиям, установленным к педагогическим работникам, реализующим дополнительные профессиональные программы, указанным в квалификационных справочниках по соответствующим должностям и (или) профессиональных стандартах, а также отвечать одному из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входить в число профессорско-преподавательского состава, занятого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относиться к руководящим научным работникам, занятым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иметь свидетельство о профессиональной подготовке консультанта по вопросам безопасности перевозки опасных грузов, предусмотренного подразделом 1.8.3.7 приложения А к ДОПОГ.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6.5. Информационно-методические условия реализации Программы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учебно-тематический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календарный учебный график;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образовательную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методические материалы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6.6. Материально-техническое и информационно-методическое обеспечение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компонентов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Количество,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Оборудование и технические средства обучения: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Компьютер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Мультимедийный проектор или телевизор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Экран (монитор, электронная доска)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Информационные материалы: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Приложение А и Приложение В к ДОПОГ  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Информационный стенд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Копия лицензии с соответствующим приложением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Программа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Учебно-тематический план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Расписание занятий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 официального сайта в Интернете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6.7. По окончании обучения по данной Программе и прохождении итоговой аттестации организация, осуществляющая образовательную деятельность, выдает слушателю диплом о профессиональной подготовке.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6.8. Индивидуальный учет результатов освоения слушателями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VII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Система оценки результатов освоения Программы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7.1. Текущий контроль успеваемости и промежуточный аттестации (оценки) слушателей, установление их форм, периодичности и порядка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7.2. Повышение квалификации завершается итоговой аттестацией, включающей практическую квалификационную работу и проверку теоретических знаний в форме письменного задания, которое может дополняться устными вопросами с охватом, в том числе следующих тем: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общие меры по профилактике и обеспечению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классификация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общие положения об упаковке, включая положения, касающиеся цистерн, контейнеров-цистерн, автоцистерн и других транспортных средств, используемых при перевозках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маркировочные надписи и знаки 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информация, указываемая в транспортно-сопроводительных документах;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обработка и укладка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экипаж, профессиональная подготовка при перевозках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документы, которые должны находиться в транспортном средстве;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свидетельства, относящиеся к перевозке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письменные инструкции в соответствии с разделом 5.4.3 Приложения А к ДОПОГ;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требования, касающиеся транспортного оборудования.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7.3. Итоговая аттестация и проверка теоретических знаний проводятся с использованием материалов, утверждаемых руководителем организации, осуществляющей образовательную деятельность.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7.4. Результаты итоговой аттестации оформляются протоколом.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v53b8jttrp1qbcajw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dalil.kg/document/230048547</w:t>
      </w:r>
    </w:hyperlink>
  </w:p>
  <w:p>
    <w:pPr>
      <w:spacing w:after="0" w:before="40"/>
      <w:jc w:val="center"/>
    </w:pPr>
    <w:hyperlink w:history="1" r:id="rIdmbnvqravnu7qklsflx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6-efd0xan-um3z33e9u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v53b8jttrp1qbcajwq5" Type="http://schemas.openxmlformats.org/officeDocument/2006/relationships/hyperlink" Target="https://dalil.kg/document/230048547" TargetMode="External"/><Relationship Id="rIdmbnvqravnu7qklsflxu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2026-09-24T13:03:17.691Z</dcterms:created>
  <dcterms:modified xsi:type="dcterms:W3CDTF">2026-09-24T13:03:17.691Z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