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 к </w:t>
      </w:r>
      <w:hyperlink w:history="1" r:id="rIdzaezf9yxqhamzwelswjkh">
        <w:r>
          <w:rPr>
            <w:rFonts w:ascii="Arial" w:cs="Arial" w:eastAsia="Arial" w:hAnsi="Arial"/>
            <w:b w:val="false"/>
            <w:bCs w:val="false"/>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120"/>
        <w:jc w:val="center"/>
      </w:pPr>
      <w:r>
        <w:rPr>
          <w:rFonts w:ascii="Arial" w:cs="Arial" w:eastAsia="Arial" w:hAnsi="Arial"/>
          <w:b/>
          <w:bCs/>
          <w:sz w:val="24"/>
          <w:szCs w:val="24"/>
        </w:rPr>
        <w:t xml:space="preserve">организации и осуществления паломничества граждан Кыргызской</w:t>
      </w:r>
    </w:p>
    <w:p>
      <w:pPr>
        <w:spacing w:after="120"/>
        <w:jc w:val="center"/>
      </w:pPr>
      <w:r>
        <w:rPr>
          <w:rFonts w:ascii="Arial" w:cs="Arial" w:eastAsia="Arial" w:hAnsi="Arial"/>
          <w:b/>
          <w:bCs/>
          <w:sz w:val="24"/>
          <w:szCs w:val="24"/>
        </w:rPr>
        <w:t xml:space="preserve">Республики в Королевство Саудовская Аравия (Хадж и Умра)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Принципы организации хаджа и умры</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Основные понятия</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Система управления и координации</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Единая цифровая система</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Регистрация паломников и формирование электронной очереди (для хаджа)</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Распределение квот и формирование паломнических групп (для хаджа)</w:t>
      </w:r>
    </w:p>
    <w:p>
      <w:pPr>
        <w:spacing w:after="120"/>
        <w:jc w:val="both"/>
      </w:pPr>
      <w:r>
        <w:rPr>
          <w:rFonts w:ascii="Arial" w:cs="Arial" w:eastAsia="Arial" w:hAnsi="Arial"/>
          <w:sz w:val="24"/>
          <w:szCs w:val="24"/>
        </w:rPr>
        <w:t xml:space="preserve">Глава 8</w:t>
      </w:r>
      <w:r>
        <w:rPr>
          <w:rFonts w:ascii="Arial" w:cs="Arial" w:eastAsia="Arial" w:hAnsi="Arial"/>
          <w:sz w:val="24"/>
          <w:szCs w:val="24"/>
        </w:rPr>
        <w:t xml:space="preserve">. Конкурсные процедуры и порядок отбора поставщиков услуг</w:t>
      </w:r>
    </w:p>
    <w:p>
      <w:pPr>
        <w:spacing w:after="120"/>
        <w:jc w:val="both"/>
      </w:pPr>
      <w:r>
        <w:rPr>
          <w:rFonts w:ascii="Arial" w:cs="Arial" w:eastAsia="Arial" w:hAnsi="Arial"/>
          <w:sz w:val="24"/>
          <w:szCs w:val="24"/>
        </w:rPr>
        <w:t xml:space="preserve">Глава 9</w:t>
      </w:r>
      <w:r>
        <w:rPr>
          <w:rFonts w:ascii="Arial" w:cs="Arial" w:eastAsia="Arial" w:hAnsi="Arial"/>
          <w:sz w:val="24"/>
          <w:szCs w:val="24"/>
        </w:rPr>
        <w:t xml:space="preserve">. Порядок организации умры</w:t>
      </w:r>
    </w:p>
    <w:p>
      <w:pPr>
        <w:spacing w:after="120"/>
        <w:jc w:val="both"/>
      </w:pPr>
      <w:r>
        <w:rPr>
          <w:rFonts w:ascii="Arial" w:cs="Arial" w:eastAsia="Arial" w:hAnsi="Arial"/>
          <w:sz w:val="24"/>
          <w:szCs w:val="24"/>
        </w:rPr>
        <w:t xml:space="preserve">Глава 10</w:t>
      </w:r>
      <w:r>
        <w:rPr>
          <w:rFonts w:ascii="Arial" w:cs="Arial" w:eastAsia="Arial" w:hAnsi="Arial"/>
          <w:sz w:val="24"/>
          <w:szCs w:val="24"/>
        </w:rPr>
        <w:t xml:space="preserve">. Финансовое обеспечение и организационный сбор ДУМК</w:t>
      </w:r>
    </w:p>
    <w:p>
      <w:pPr>
        <w:spacing w:after="120"/>
        <w:jc w:val="both"/>
      </w:pPr>
      <w:r>
        <w:rPr>
          <w:rFonts w:ascii="Arial" w:cs="Arial" w:eastAsia="Arial" w:hAnsi="Arial"/>
          <w:sz w:val="24"/>
          <w:szCs w:val="24"/>
        </w:rPr>
        <w:t xml:space="preserve">Глава 11</w:t>
      </w:r>
      <w:r>
        <w:rPr>
          <w:rFonts w:ascii="Arial" w:cs="Arial" w:eastAsia="Arial" w:hAnsi="Arial"/>
          <w:sz w:val="24"/>
          <w:szCs w:val="24"/>
        </w:rPr>
        <w:t xml:space="preserve">. Сопровождающие лица и порядок их деятельности</w:t>
      </w:r>
    </w:p>
    <w:p>
      <w:pPr>
        <w:spacing w:after="120"/>
        <w:jc w:val="both"/>
      </w:pPr>
      <w:r>
        <w:rPr>
          <w:rFonts w:ascii="Arial" w:cs="Arial" w:eastAsia="Arial" w:hAnsi="Arial"/>
          <w:sz w:val="24"/>
          <w:szCs w:val="24"/>
        </w:rPr>
        <w:t xml:space="preserve">Глава 12</w:t>
      </w:r>
      <w:r>
        <w:rPr>
          <w:rFonts w:ascii="Arial" w:cs="Arial" w:eastAsia="Arial" w:hAnsi="Arial"/>
          <w:sz w:val="24"/>
          <w:szCs w:val="24"/>
        </w:rPr>
        <w:t xml:space="preserve">. Стандарты обслуживания и обеспечение безопасности паломников</w:t>
      </w:r>
    </w:p>
    <w:p>
      <w:pPr>
        <w:spacing w:after="120"/>
        <w:jc w:val="both"/>
      </w:pPr>
      <w:r>
        <w:rPr>
          <w:rFonts w:ascii="Arial" w:cs="Arial" w:eastAsia="Arial" w:hAnsi="Arial"/>
          <w:sz w:val="24"/>
          <w:szCs w:val="24"/>
        </w:rPr>
        <w:t xml:space="preserve">Глава 13</w:t>
      </w:r>
      <w:r>
        <w:rPr>
          <w:rFonts w:ascii="Arial" w:cs="Arial" w:eastAsia="Arial" w:hAnsi="Arial"/>
          <w:sz w:val="24"/>
          <w:szCs w:val="24"/>
        </w:rPr>
        <w:t xml:space="preserve">. Защита прав паломников и порядок рассмотрения обращений</w:t>
      </w:r>
    </w:p>
    <w:p>
      <w:pPr>
        <w:spacing w:after="120"/>
        <w:jc w:val="both"/>
      </w:pPr>
      <w:r>
        <w:rPr>
          <w:rFonts w:ascii="Arial" w:cs="Arial" w:eastAsia="Arial" w:hAnsi="Arial"/>
          <w:sz w:val="24"/>
          <w:szCs w:val="24"/>
        </w:rPr>
        <w:t xml:space="preserve">Глава 14</w:t>
      </w:r>
      <w:r>
        <w:rPr>
          <w:rFonts w:ascii="Arial" w:cs="Arial" w:eastAsia="Arial" w:hAnsi="Arial"/>
          <w:sz w:val="24"/>
          <w:szCs w:val="24"/>
        </w:rPr>
        <w:t xml:space="preserve">. Антикоррупционные механизмы, мониторинг и цифровой аудит</w:t>
      </w:r>
    </w:p>
    <w:p>
      <w:pPr>
        <w:spacing w:after="120"/>
        <w:jc w:val="both"/>
      </w:pPr>
      <w:r>
        <w:rPr>
          <w:rFonts w:ascii="Arial" w:cs="Arial" w:eastAsia="Arial" w:hAnsi="Arial"/>
          <w:sz w:val="24"/>
          <w:szCs w:val="24"/>
        </w:rPr>
        <w:t xml:space="preserve">Глава 15</w:t>
      </w:r>
      <w:r>
        <w:rPr>
          <w:rFonts w:ascii="Arial" w:cs="Arial" w:eastAsia="Arial" w:hAnsi="Arial"/>
          <w:sz w:val="24"/>
          <w:szCs w:val="24"/>
        </w:rPr>
        <w:t xml:space="preserve">. Реагирование на чрезвычайные ситуации и кризисное управление</w:t>
      </w:r>
    </w:p>
    <w:p>
      <w:pPr>
        <w:spacing w:after="120"/>
        <w:jc w:val="both"/>
      </w:pPr>
      <w:r>
        <w:rPr>
          <w:rFonts w:ascii="Arial" w:cs="Arial" w:eastAsia="Arial" w:hAnsi="Arial"/>
          <w:sz w:val="24"/>
          <w:szCs w:val="24"/>
        </w:rPr>
        <w:t xml:space="preserve">Глава 16</w:t>
      </w:r>
      <w:r>
        <w:rPr>
          <w:rFonts w:ascii="Arial" w:cs="Arial" w:eastAsia="Arial" w:hAnsi="Arial"/>
          <w:sz w:val="24"/>
          <w:szCs w:val="24"/>
        </w:rPr>
        <w:t xml:space="preserve">. Мониторинг эффективности системы</w:t>
      </w:r>
    </w:p>
    <w:p>
      <w:pPr>
        <w:spacing w:after="120"/>
        <w:jc w:val="both"/>
      </w:pPr>
      <w:r>
        <w:rPr>
          <w:rFonts w:ascii="Arial" w:cs="Arial" w:eastAsia="Arial" w:hAnsi="Arial"/>
          <w:sz w:val="24"/>
          <w:szCs w:val="24"/>
        </w:rPr>
        <w:t xml:space="preserve">Глава 17</w:t>
      </w:r>
      <w:r>
        <w:rPr>
          <w:rFonts w:ascii="Arial" w:cs="Arial" w:eastAsia="Arial" w:hAnsi="Arial"/>
          <w:sz w:val="24"/>
          <w:szCs w:val="24"/>
        </w:rPr>
        <w:t xml:space="preserve">. Ответственность за нарушение порядка</w:t>
      </w:r>
    </w:p>
    <w:p>
      <w:pPr>
        <w:spacing w:after="120"/>
        <w:jc w:val="both"/>
      </w:pPr>
      <w:r>
        <w:rPr>
          <w:rFonts w:ascii="Arial" w:cs="Arial" w:eastAsia="Arial" w:hAnsi="Arial"/>
          <w:sz w:val="24"/>
          <w:szCs w:val="24"/>
        </w:rPr>
        <w:t xml:space="preserve">Глава 18</w:t>
      </w:r>
      <w:r>
        <w:rPr>
          <w:rFonts w:ascii="Arial" w:cs="Arial" w:eastAsia="Arial" w:hAnsi="Arial"/>
          <w:sz w:val="24"/>
          <w:szCs w:val="24"/>
        </w:rPr>
        <w:t xml:space="preserve">. Заключительные и переходные положения</w:t>
      </w:r>
    </w:p>
    <w:p>
      <w:pPr>
        <w:spacing w:after="120"/>
        <w:jc w:val="both"/>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Приложение № 5</w:t>
      </w:r>
    </w:p>
    <w:p>
      <w:pPr>
        <w:spacing w:after="120"/>
        <w:jc w:val="both"/>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Предмет регулирования.</w:t>
      </w:r>
    </w:p>
    <w:p>
      <w:pPr>
        <w:spacing w:after="120"/>
        <w:jc w:val="both"/>
      </w:pPr>
      <w:r>
        <w:rPr>
          <w:rFonts w:ascii="Arial" w:cs="Arial" w:eastAsia="Arial" w:hAnsi="Arial"/>
          <w:sz w:val="24"/>
          <w:szCs w:val="24"/>
        </w:rPr>
        <w:t xml:space="preserve">1.1. Настоящий Порядок устанавливает единые организационные, правовые, цифровые, финансовые и контрольные механизмы организации паломничества граждан Кыргызской Республики, а также регламентирует деятельность государственных органов, Духовного управления мусульман Кыргызстана (далее — ДУМК), операторов умры, сопровождающих лиц и иных участников процессов, связанных с совершением хаджа и умры.</w:t>
      </w:r>
    </w:p>
    <w:p>
      <w:pPr>
        <w:spacing w:after="120"/>
        <w:jc w:val="both"/>
      </w:pPr>
      <w:r>
        <w:rPr>
          <w:rFonts w:ascii="Arial" w:cs="Arial" w:eastAsia="Arial" w:hAnsi="Arial"/>
          <w:sz w:val="24"/>
          <w:szCs w:val="24"/>
        </w:rPr>
        <w:t xml:space="preserve">1.2. Настоящий Порядок разработан в соответствии с положениями </w:t>
      </w:r>
      <w:r>
        <w:rPr>
          <w:rFonts w:ascii="Arial" w:cs="Arial" w:eastAsia="Arial" w:hAnsi="Arial"/>
          <w:sz w:val="24"/>
          <w:szCs w:val="24"/>
        </w:rPr>
        <w:t xml:space="preserve">статьи 34</w:t>
      </w:r>
      <w:r>
        <w:rPr>
          <w:rFonts w:ascii="Arial" w:cs="Arial" w:eastAsia="Arial" w:hAnsi="Arial"/>
          <w:sz w:val="24"/>
          <w:szCs w:val="24"/>
        </w:rPr>
        <w:t xml:space="preserve"> Конституции Кыргызской Республики, </w:t>
      </w:r>
      <w:r>
        <w:rPr>
          <w:rFonts w:ascii="Arial" w:cs="Arial" w:eastAsia="Arial" w:hAnsi="Arial"/>
          <w:sz w:val="24"/>
          <w:szCs w:val="24"/>
        </w:rPr>
        <w:t xml:space="preserve">статьи 31</w:t>
      </w:r>
      <w:r>
        <w:rPr>
          <w:rFonts w:ascii="Arial" w:cs="Arial" w:eastAsia="Arial" w:hAnsi="Arial"/>
          <w:sz w:val="24"/>
          <w:szCs w:val="24"/>
        </w:rPr>
        <w:t xml:space="preserve"> Закона Кыргызской Республики «О свободе вероисповедания и религиозных объединениях», </w:t>
      </w:r>
      <w:r>
        <w:rPr>
          <w:rFonts w:ascii="Arial" w:cs="Arial" w:eastAsia="Arial" w:hAnsi="Arial"/>
          <w:sz w:val="24"/>
          <w:szCs w:val="24"/>
        </w:rPr>
        <w:t xml:space="preserve">статьи 18</w:t>
      </w:r>
      <w:r>
        <w:rPr>
          <w:rFonts w:ascii="Arial" w:cs="Arial" w:eastAsia="Arial" w:hAnsi="Arial"/>
          <w:sz w:val="24"/>
          <w:szCs w:val="24"/>
        </w:rPr>
        <w:t xml:space="preserve"> Всеобщей декларации прав человека и </w:t>
      </w:r>
      <w:r>
        <w:rPr>
          <w:rFonts w:ascii="Arial" w:cs="Arial" w:eastAsia="Arial" w:hAnsi="Arial"/>
          <w:sz w:val="24"/>
          <w:szCs w:val="24"/>
        </w:rPr>
        <w:t xml:space="preserve">статьи 18</w:t>
      </w:r>
      <w:r>
        <w:rPr>
          <w:rFonts w:ascii="Arial" w:cs="Arial" w:eastAsia="Arial" w:hAnsi="Arial"/>
          <w:sz w:val="24"/>
          <w:szCs w:val="24"/>
        </w:rPr>
        <w:t xml:space="preserve"> Международного пакта о гражданских и политических правах, которыми каждому гарантируется право на свободу вероисповедания, право исповедовать свою религию как единолично, так и совместно с другими, публичным либо частным образом, в том числе посредством совершения религиозных обрядов и паломничества.</w:t>
      </w:r>
    </w:p>
    <w:p>
      <w:pPr>
        <w:spacing w:after="120"/>
        <w:jc w:val="both"/>
      </w:pPr>
      <w:r>
        <w:rPr>
          <w:rFonts w:ascii="Arial" w:cs="Arial" w:eastAsia="Arial" w:hAnsi="Arial"/>
          <w:sz w:val="24"/>
          <w:szCs w:val="24"/>
        </w:rPr>
        <w:t xml:space="preserve">1.3. Настоящий Порядок направлен на обеспечение реализации конституционных прав граждан Кыргызской Республики на свободу вероисповедания и совершение религиозных обрядов, повышение прозрачности и эффективности процессов организации хаджа и умры, обеспечение безопасности паломников, защиту их прав и законных интересов, создание равных условий доступа к паломничеству, а также исключение коррупционных рисков, посреднических схем и иных неправомерных действий.</w:t>
      </w:r>
    </w:p>
    <w:p>
      <w:pPr>
        <w:spacing w:after="120"/>
        <w:jc w:val="both"/>
      </w:pPr>
      <w:r>
        <w:rPr>
          <w:rFonts w:ascii="Arial" w:cs="Arial" w:eastAsia="Arial" w:hAnsi="Arial"/>
          <w:sz w:val="24"/>
          <w:szCs w:val="24"/>
        </w:rPr>
        <w:t xml:space="preserve">1.4. Государственное регулирование в сфере организации хаджа и умры осуществляется исключительно в целях обеспечения законности, прозрачности, безопасности, защиты прав граждан, качества организационных процессов и исполнения международных обязательств Кыргызской Республики и не распространяется на вопросы вероучения, богословия, совершения религиозных обрядов и иные вопросы религиозного характера, относящиеся к компетенции Духовного управления мусульман Кыргызстана и Совета улемов.</w:t>
      </w:r>
    </w:p>
    <w:p>
      <w:pPr>
        <w:spacing w:after="120"/>
        <w:jc w:val="both"/>
      </w:pPr>
      <w:r>
        <w:rPr>
          <w:rFonts w:ascii="Arial" w:cs="Arial" w:eastAsia="Arial" w:hAnsi="Arial"/>
          <w:sz w:val="24"/>
          <w:szCs w:val="24"/>
        </w:rPr>
        <w:t xml:space="preserve">1.5. Организация и ответственность за проведение хаджа и умры граждан Кыргызской Республики возлагаются на Духовное управление мусульман Кыргызстана в соответствии с настоящим Порядком.</w:t>
      </w:r>
    </w:p>
    <w:p>
      <w:pPr>
        <w:spacing w:after="120"/>
        <w:jc w:val="both"/>
      </w:pPr>
      <w:r>
        <w:rPr>
          <w:rFonts w:ascii="Arial" w:cs="Arial" w:eastAsia="Arial" w:hAnsi="Arial"/>
          <w:sz w:val="24"/>
          <w:szCs w:val="24"/>
        </w:rPr>
        <w:t xml:space="preserve">1.6. Контроль за соблюдением требований настоящего Порядка осуществляется уполномоченным государственным органом в сфере религии в пределах компетенции, установленной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Принципы организации хаджа и умры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 Основные принципы.</w:t>
      </w:r>
    </w:p>
    <w:p>
      <w:pPr>
        <w:spacing w:after="120"/>
        <w:jc w:val="both"/>
      </w:pPr>
      <w:r>
        <w:rPr>
          <w:rFonts w:ascii="Arial" w:cs="Arial" w:eastAsia="Arial" w:hAnsi="Arial"/>
          <w:sz w:val="24"/>
          <w:szCs w:val="24"/>
        </w:rPr>
        <w:t xml:space="preserve">Организация хаджа и умры базируется на следующих принципах:</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соблюдения прав и свобод человека и гражданина;</w:t>
      </w:r>
    </w:p>
    <w:p>
      <w:pPr>
        <w:spacing w:after="120"/>
        <w:jc w:val="both"/>
      </w:pPr>
      <w:r>
        <w:rPr>
          <w:rFonts w:ascii="Arial" w:cs="Arial" w:eastAsia="Arial" w:hAnsi="Arial"/>
          <w:sz w:val="24"/>
          <w:szCs w:val="24"/>
        </w:rPr>
        <w:t xml:space="preserve">– недопустимости дискриминации;</w:t>
      </w:r>
    </w:p>
    <w:p>
      <w:pPr>
        <w:spacing w:after="120"/>
        <w:jc w:val="both"/>
      </w:pPr>
      <w:r>
        <w:rPr>
          <w:rFonts w:ascii="Arial" w:cs="Arial" w:eastAsia="Arial" w:hAnsi="Arial"/>
          <w:sz w:val="24"/>
          <w:szCs w:val="24"/>
        </w:rPr>
        <w:t xml:space="preserve">– равного доступа граждан к паломничеству;</w:t>
      </w:r>
    </w:p>
    <w:p>
      <w:pPr>
        <w:spacing w:after="120"/>
        <w:jc w:val="both"/>
      </w:pPr>
      <w:r>
        <w:rPr>
          <w:rFonts w:ascii="Arial" w:cs="Arial" w:eastAsia="Arial" w:hAnsi="Arial"/>
          <w:sz w:val="24"/>
          <w:szCs w:val="24"/>
        </w:rPr>
        <w:t xml:space="preserve">– прозрачности принимаемых решений;</w:t>
      </w:r>
    </w:p>
    <w:p>
      <w:pPr>
        <w:spacing w:after="120"/>
        <w:jc w:val="both"/>
      </w:pPr>
      <w:r>
        <w:rPr>
          <w:rFonts w:ascii="Arial" w:cs="Arial" w:eastAsia="Arial" w:hAnsi="Arial"/>
          <w:sz w:val="24"/>
          <w:szCs w:val="24"/>
        </w:rPr>
        <w:t xml:space="preserve">– цифровизации процессов;</w:t>
      </w:r>
    </w:p>
    <w:p>
      <w:pPr>
        <w:spacing w:after="120"/>
        <w:jc w:val="both"/>
      </w:pPr>
      <w:r>
        <w:rPr>
          <w:rFonts w:ascii="Arial" w:cs="Arial" w:eastAsia="Arial" w:hAnsi="Arial"/>
          <w:sz w:val="24"/>
          <w:szCs w:val="24"/>
        </w:rPr>
        <w:t xml:space="preserve">– защиты персональных данных;</w:t>
      </w:r>
    </w:p>
    <w:p>
      <w:pPr>
        <w:spacing w:after="120"/>
        <w:jc w:val="both"/>
      </w:pPr>
      <w:r>
        <w:rPr>
          <w:rFonts w:ascii="Arial" w:cs="Arial" w:eastAsia="Arial" w:hAnsi="Arial"/>
          <w:sz w:val="24"/>
          <w:szCs w:val="24"/>
        </w:rPr>
        <w:t xml:space="preserve">– обеспечения безопасности паломников;</w:t>
      </w:r>
    </w:p>
    <w:p>
      <w:pPr>
        <w:spacing w:after="120"/>
        <w:jc w:val="both"/>
      </w:pPr>
      <w:r>
        <w:rPr>
          <w:rFonts w:ascii="Arial" w:cs="Arial" w:eastAsia="Arial" w:hAnsi="Arial"/>
          <w:sz w:val="24"/>
          <w:szCs w:val="24"/>
        </w:rPr>
        <w:t xml:space="preserve">– персональной ответственности участников процессов;</w:t>
      </w:r>
    </w:p>
    <w:p>
      <w:pPr>
        <w:spacing w:after="120"/>
        <w:jc w:val="both"/>
      </w:pPr>
      <w:r>
        <w:rPr>
          <w:rFonts w:ascii="Arial" w:cs="Arial" w:eastAsia="Arial" w:hAnsi="Arial"/>
          <w:sz w:val="24"/>
          <w:szCs w:val="24"/>
        </w:rPr>
        <w:t xml:space="preserve">– недопустимости коррупционных проявлений.</w:t>
      </w:r>
    </w:p>
    <w:p>
      <w:pPr>
        <w:spacing w:after="120"/>
        <w:jc w:val="both"/>
      </w:pPr>
      <w:r>
        <w:rPr>
          <w:rFonts w:ascii="Arial" w:cs="Arial" w:eastAsia="Arial" w:hAnsi="Arial"/>
          <w:b/>
          <w:bCs/>
          <w:sz w:val="24"/>
          <w:szCs w:val="24"/>
        </w:rPr>
        <w:t xml:space="preserve">2.2. Запрещенные действия.</w:t>
      </w:r>
    </w:p>
    <w:p>
      <w:pPr>
        <w:spacing w:after="120"/>
        <w:jc w:val="both"/>
      </w:pPr>
      <w:r>
        <w:rPr>
          <w:rFonts w:ascii="Arial" w:cs="Arial" w:eastAsia="Arial" w:hAnsi="Arial"/>
          <w:sz w:val="24"/>
          <w:szCs w:val="24"/>
        </w:rPr>
        <w:t xml:space="preserve">При организации хаджа и умры запрещается:</w:t>
      </w:r>
    </w:p>
    <w:p>
      <w:pPr>
        <w:spacing w:after="120"/>
        <w:jc w:val="both"/>
      </w:pPr>
      <w:r>
        <w:rPr>
          <w:rFonts w:ascii="Arial" w:cs="Arial" w:eastAsia="Arial" w:hAnsi="Arial"/>
          <w:sz w:val="24"/>
          <w:szCs w:val="24"/>
        </w:rPr>
        <w:t xml:space="preserve">– замена мест вне установленного порядка;</w:t>
      </w:r>
    </w:p>
    <w:p>
      <w:pPr>
        <w:spacing w:after="120"/>
        <w:jc w:val="both"/>
      </w:pPr>
      <w:r>
        <w:rPr>
          <w:rFonts w:ascii="Arial" w:cs="Arial" w:eastAsia="Arial" w:hAnsi="Arial"/>
          <w:sz w:val="24"/>
          <w:szCs w:val="24"/>
        </w:rPr>
        <w:t xml:space="preserve">– формирование неофициальной очередности;</w:t>
      </w:r>
    </w:p>
    <w:p>
      <w:pPr>
        <w:spacing w:after="120"/>
        <w:jc w:val="both"/>
      </w:pPr>
      <w:r>
        <w:rPr>
          <w:rFonts w:ascii="Arial" w:cs="Arial" w:eastAsia="Arial" w:hAnsi="Arial"/>
          <w:sz w:val="24"/>
          <w:szCs w:val="24"/>
        </w:rPr>
        <w:t xml:space="preserve">– взимание неофициальных платежей;</w:t>
      </w:r>
    </w:p>
    <w:p>
      <w:pPr>
        <w:spacing w:after="120"/>
        <w:jc w:val="both"/>
      </w:pPr>
      <w:r>
        <w:rPr>
          <w:rFonts w:ascii="Arial" w:cs="Arial" w:eastAsia="Arial" w:hAnsi="Arial"/>
          <w:sz w:val="24"/>
          <w:szCs w:val="24"/>
        </w:rPr>
        <w:t xml:space="preserve">– вмешательство в автоматизированные процессы;</w:t>
      </w:r>
    </w:p>
    <w:p>
      <w:pPr>
        <w:spacing w:after="120"/>
        <w:jc w:val="both"/>
      </w:pPr>
      <w:r>
        <w:rPr>
          <w:rFonts w:ascii="Arial" w:cs="Arial" w:eastAsia="Arial" w:hAnsi="Arial"/>
          <w:sz w:val="24"/>
          <w:szCs w:val="24"/>
        </w:rPr>
        <w:t xml:space="preserve">– оказание услуг без установленного допуска;</w:t>
      </w:r>
    </w:p>
    <w:p>
      <w:pPr>
        <w:spacing w:after="120"/>
        <w:jc w:val="both"/>
      </w:pPr>
      <w:r>
        <w:rPr>
          <w:rFonts w:ascii="Arial" w:cs="Arial" w:eastAsia="Arial" w:hAnsi="Arial"/>
          <w:sz w:val="24"/>
          <w:szCs w:val="24"/>
        </w:rPr>
        <w:t xml:space="preserve">– сокрытие информации о стоимости услуг;</w:t>
      </w:r>
    </w:p>
    <w:p>
      <w:pPr>
        <w:spacing w:after="120"/>
        <w:jc w:val="both"/>
      </w:pPr>
      <w:r>
        <w:rPr>
          <w:rFonts w:ascii="Arial" w:cs="Arial" w:eastAsia="Arial" w:hAnsi="Arial"/>
          <w:sz w:val="24"/>
          <w:szCs w:val="24"/>
        </w:rPr>
        <w:t xml:space="preserve">– использование подложных документов;</w:t>
      </w:r>
    </w:p>
    <w:p>
      <w:pPr>
        <w:spacing w:after="120"/>
        <w:jc w:val="both"/>
      </w:pPr>
      <w:r>
        <w:rPr>
          <w:rFonts w:ascii="Arial" w:cs="Arial" w:eastAsia="Arial" w:hAnsi="Arial"/>
          <w:sz w:val="24"/>
          <w:szCs w:val="24"/>
        </w:rPr>
        <w:t xml:space="preserve">– нарушение прав паломников, а также требований законодательства Кыргызской Республики и Королевства Саудовская Аравия (далее — КСА).</w:t>
      </w:r>
    </w:p>
    <w:p>
      <w:pPr>
        <w:spacing w:after="120"/>
        <w:jc w:val="both"/>
      </w:pPr>
      <w:r>
        <w:rPr>
          <w:rFonts w:ascii="Arial" w:cs="Arial" w:eastAsia="Arial" w:hAnsi="Arial"/>
          <w:sz w:val="24"/>
          <w:szCs w:val="24"/>
        </w:rPr>
        <w:t xml:space="preserve">2.2.1. Для целей настоящего Порядка основные понятия, механизмы функционирования цифровой системы, порядок конкурсных процедур, критерии отбора поставщиков услуг, механизмы цифрового аудита, финансовой прозрачности и иные процедурные вопросы определяются настоящим Порядком и приложениями к нему.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3.1. Термины, используемые в настоящем Порядке.</w:t>
      </w:r>
    </w:p>
    <w:p>
      <w:pPr>
        <w:spacing w:after="120"/>
        <w:jc w:val="both"/>
      </w:pPr>
      <w:r>
        <w:rPr>
          <w:rFonts w:ascii="Arial" w:cs="Arial" w:eastAsia="Arial" w:hAnsi="Arial"/>
          <w:sz w:val="24"/>
          <w:szCs w:val="24"/>
        </w:rPr>
        <w:t xml:space="preserve">Для целей настоящего Порядка применяются следующие основные понятия:</w:t>
      </w:r>
    </w:p>
    <w:p>
      <w:pPr>
        <w:spacing w:after="120"/>
        <w:jc w:val="both"/>
      </w:pPr>
      <w:r>
        <w:rPr>
          <w:rFonts w:ascii="Arial" w:cs="Arial" w:eastAsia="Arial" w:hAnsi="Arial"/>
          <w:b/>
          <w:bCs/>
          <w:sz w:val="24"/>
          <w:szCs w:val="24"/>
        </w:rPr>
        <w:t xml:space="preserve">Хадж </w:t>
      </w:r>
      <w:r>
        <w:rPr>
          <w:rFonts w:ascii="Arial" w:cs="Arial" w:eastAsia="Arial" w:hAnsi="Arial"/>
          <w:sz w:val="24"/>
          <w:szCs w:val="24"/>
        </w:rPr>
        <w:t xml:space="preserve">– ежегодное паломничество мусульман, совершаемое в строго определенное время в городах Мекка и Медина КСА и их окрестностях, составляющее основу веры и религиозной практики.</w:t>
      </w:r>
    </w:p>
    <w:p>
      <w:pPr>
        <w:spacing w:after="120"/>
        <w:jc w:val="both"/>
      </w:pPr>
      <w:r>
        <w:rPr>
          <w:rFonts w:ascii="Arial" w:cs="Arial" w:eastAsia="Arial" w:hAnsi="Arial"/>
          <w:b/>
          <w:bCs/>
          <w:sz w:val="24"/>
          <w:szCs w:val="24"/>
        </w:rPr>
        <w:t xml:space="preserve">Умра </w:t>
      </w:r>
      <w:r>
        <w:rPr>
          <w:rFonts w:ascii="Arial" w:cs="Arial" w:eastAsia="Arial" w:hAnsi="Arial"/>
          <w:sz w:val="24"/>
          <w:szCs w:val="24"/>
        </w:rPr>
        <w:t xml:space="preserve">– малое паломничество мусульман в города Мекка и Медина КСА, совершаемое в любое время года, за исключением периода хаджа.</w:t>
      </w:r>
    </w:p>
    <w:p>
      <w:pPr>
        <w:spacing w:after="120"/>
        <w:jc w:val="both"/>
      </w:pPr>
      <w:r>
        <w:rPr>
          <w:rFonts w:ascii="Arial" w:cs="Arial" w:eastAsia="Arial" w:hAnsi="Arial"/>
          <w:b/>
          <w:bCs/>
          <w:sz w:val="24"/>
          <w:szCs w:val="24"/>
        </w:rPr>
        <w:t xml:space="preserve">Паломник </w:t>
      </w:r>
      <w:r>
        <w:rPr>
          <w:rFonts w:ascii="Arial" w:cs="Arial" w:eastAsia="Arial" w:hAnsi="Arial"/>
          <w:sz w:val="24"/>
          <w:szCs w:val="24"/>
        </w:rPr>
        <w:t xml:space="preserve">– лицо, совершающее поездку в религиозно значимые (святые) места для выполнения обрядов.</w:t>
      </w:r>
    </w:p>
    <w:p>
      <w:pPr>
        <w:spacing w:after="120"/>
        <w:jc w:val="both"/>
      </w:pPr>
      <w:r>
        <w:rPr>
          <w:rFonts w:ascii="Arial" w:cs="Arial" w:eastAsia="Arial" w:hAnsi="Arial"/>
          <w:b/>
          <w:bCs/>
          <w:sz w:val="24"/>
          <w:szCs w:val="24"/>
        </w:rPr>
        <w:t xml:space="preserve">Единая цифровая система организации хаджа и умры (Единая цифровая система) </w:t>
      </w:r>
      <w:r>
        <w:rPr>
          <w:rFonts w:ascii="Arial" w:cs="Arial" w:eastAsia="Arial" w:hAnsi="Arial"/>
          <w:sz w:val="24"/>
          <w:szCs w:val="24"/>
        </w:rPr>
        <w:t xml:space="preserve">– информационная система, обеспечивающая автоматизацию, регистрацию, учет, мониторинг, цифровое сопровождение и хранение данных, связанных с паломничеством (хаджа и умры).</w:t>
      </w:r>
    </w:p>
    <w:p>
      <w:pPr>
        <w:spacing w:after="120"/>
        <w:jc w:val="both"/>
      </w:pPr>
      <w:r>
        <w:rPr>
          <w:rFonts w:ascii="Arial" w:cs="Arial" w:eastAsia="Arial" w:hAnsi="Arial"/>
          <w:b/>
          <w:bCs/>
          <w:sz w:val="24"/>
          <w:szCs w:val="24"/>
        </w:rPr>
        <w:t xml:space="preserve">Электронная очередь</w:t>
      </w:r>
      <w:r>
        <w:rPr>
          <w:rFonts w:ascii="Arial" w:cs="Arial" w:eastAsia="Arial" w:hAnsi="Arial"/>
          <w:sz w:val="24"/>
          <w:szCs w:val="24"/>
        </w:rPr>
        <w:t xml:space="preserve"> – автоматизированная система последовательного распределения мест для совершения хаджа согласно условиям настоящего Порядка.</w:t>
      </w:r>
    </w:p>
    <w:p>
      <w:pPr>
        <w:spacing w:after="120"/>
        <w:jc w:val="both"/>
      </w:pPr>
      <w:r>
        <w:rPr>
          <w:rFonts w:ascii="Arial" w:cs="Arial" w:eastAsia="Arial" w:hAnsi="Arial"/>
          <w:b/>
          <w:bCs/>
          <w:sz w:val="24"/>
          <w:szCs w:val="24"/>
        </w:rPr>
        <w:t xml:space="preserve">Квота</w:t>
      </w:r>
      <w:r>
        <w:rPr>
          <w:rFonts w:ascii="Arial" w:cs="Arial" w:eastAsia="Arial" w:hAnsi="Arial"/>
          <w:sz w:val="24"/>
          <w:szCs w:val="24"/>
        </w:rPr>
        <w:t xml:space="preserve"> – количество мест, выделяемых КСА для граждан Кыргызской Республики на хадж.</w:t>
      </w:r>
    </w:p>
    <w:p>
      <w:pPr>
        <w:spacing w:after="120"/>
        <w:jc w:val="both"/>
      </w:pPr>
      <w:r>
        <w:rPr>
          <w:rFonts w:ascii="Arial" w:cs="Arial" w:eastAsia="Arial" w:hAnsi="Arial"/>
          <w:b/>
          <w:bCs/>
          <w:sz w:val="24"/>
          <w:szCs w:val="24"/>
        </w:rPr>
        <w:t xml:space="preserve">Оператор умры</w:t>
      </w:r>
      <w:r>
        <w:rPr>
          <w:rFonts w:ascii="Arial" w:cs="Arial" w:eastAsia="Arial" w:hAnsi="Arial"/>
          <w:sz w:val="24"/>
          <w:szCs w:val="24"/>
        </w:rPr>
        <w:t xml:space="preserve"> – юридическое лицо, аккредитованное ДУМК в установленном порядке для организации поездок граждан с целью совершения умры.</w:t>
      </w:r>
    </w:p>
    <w:p>
      <w:pPr>
        <w:spacing w:after="120"/>
        <w:jc w:val="both"/>
      </w:pPr>
      <w:r>
        <w:rPr>
          <w:rFonts w:ascii="Arial" w:cs="Arial" w:eastAsia="Arial" w:hAnsi="Arial"/>
          <w:b/>
          <w:bCs/>
          <w:sz w:val="24"/>
          <w:szCs w:val="24"/>
        </w:rPr>
        <w:t xml:space="preserve">Аккредитация оператора умры</w:t>
      </w:r>
      <w:r>
        <w:rPr>
          <w:rFonts w:ascii="Arial" w:cs="Arial" w:eastAsia="Arial" w:hAnsi="Arial"/>
          <w:sz w:val="24"/>
          <w:szCs w:val="24"/>
        </w:rPr>
        <w:t xml:space="preserve"> – процедура официального допуска юридического лица к деятельности по организации умры.</w:t>
      </w:r>
    </w:p>
    <w:p>
      <w:pPr>
        <w:spacing w:after="120"/>
        <w:jc w:val="both"/>
      </w:pPr>
      <w:r>
        <w:rPr>
          <w:rFonts w:ascii="Arial" w:cs="Arial" w:eastAsia="Arial" w:hAnsi="Arial"/>
          <w:b/>
          <w:bCs/>
          <w:sz w:val="24"/>
          <w:szCs w:val="24"/>
        </w:rPr>
        <w:t xml:space="preserve">Сопровождающее лицо</w:t>
      </w:r>
      <w:r>
        <w:rPr>
          <w:rFonts w:ascii="Arial" w:cs="Arial" w:eastAsia="Arial" w:hAnsi="Arial"/>
          <w:sz w:val="24"/>
          <w:szCs w:val="24"/>
        </w:rPr>
        <w:t xml:space="preserve"> – лицо, прошедшее установленные отбор, подготовку и сертификацию и утвержденное для координации группы паломников.</w:t>
      </w:r>
    </w:p>
    <w:p>
      <w:pPr>
        <w:spacing w:after="120"/>
        <w:jc w:val="both"/>
      </w:pPr>
      <w:r>
        <w:rPr>
          <w:rFonts w:ascii="Arial" w:cs="Arial" w:eastAsia="Arial" w:hAnsi="Arial"/>
          <w:b/>
          <w:bCs/>
          <w:sz w:val="24"/>
          <w:szCs w:val="24"/>
        </w:rPr>
        <w:t xml:space="preserve">Межведомственная комиссия</w:t>
      </w:r>
      <w:r>
        <w:rPr>
          <w:rFonts w:ascii="Arial" w:cs="Arial" w:eastAsia="Arial" w:hAnsi="Arial"/>
          <w:sz w:val="24"/>
          <w:szCs w:val="24"/>
        </w:rPr>
        <w:t xml:space="preserve"> – постоянно действующий координационный орган по вопросам организации хаджа и умры граждан Кыргызской Республики.</w:t>
      </w:r>
    </w:p>
    <w:p>
      <w:pPr>
        <w:spacing w:after="120"/>
        <w:jc w:val="both"/>
      </w:pPr>
      <w:r>
        <w:rPr>
          <w:rFonts w:ascii="Arial" w:cs="Arial" w:eastAsia="Arial" w:hAnsi="Arial"/>
          <w:b/>
          <w:bCs/>
          <w:sz w:val="24"/>
          <w:szCs w:val="24"/>
        </w:rPr>
        <w:t xml:space="preserve">Оперативный штаб</w:t>
      </w:r>
      <w:r>
        <w:rPr>
          <w:rFonts w:ascii="Arial" w:cs="Arial" w:eastAsia="Arial" w:hAnsi="Arial"/>
          <w:sz w:val="24"/>
          <w:szCs w:val="24"/>
        </w:rPr>
        <w:t xml:space="preserve"> –координационный орган, создаваемый на период подготовки и проведения хаджа для оперативного реагирования и координации действий участников процессов.</w:t>
      </w:r>
    </w:p>
    <w:p>
      <w:pPr>
        <w:spacing w:after="120"/>
        <w:jc w:val="both"/>
      </w:pPr>
      <w:r>
        <w:rPr>
          <w:rFonts w:ascii="Arial" w:cs="Arial" w:eastAsia="Arial" w:hAnsi="Arial"/>
          <w:b/>
          <w:bCs/>
          <w:sz w:val="24"/>
          <w:szCs w:val="24"/>
        </w:rPr>
        <w:t xml:space="preserve">Конкурсные процедуры</w:t>
      </w:r>
      <w:r>
        <w:rPr>
          <w:rFonts w:ascii="Arial" w:cs="Arial" w:eastAsia="Arial" w:hAnsi="Arial"/>
          <w:sz w:val="24"/>
          <w:szCs w:val="24"/>
        </w:rPr>
        <w:t xml:space="preserve"> – процедуры отбора поставщиков товаров, работ и услуг, проводимые в соответствии с требованиями настоящего Порядка.</w:t>
      </w:r>
    </w:p>
    <w:p>
      <w:pPr>
        <w:spacing w:after="120"/>
        <w:jc w:val="both"/>
      </w:pP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личная заинтересованность участника процессов организации хаджа и умры влияет или может повлиять на объективность принимаемых им решений.</w:t>
      </w:r>
    </w:p>
    <w:p>
      <w:pPr>
        <w:spacing w:after="120"/>
        <w:jc w:val="both"/>
      </w:pPr>
      <w:r>
        <w:rPr>
          <w:rFonts w:ascii="Arial" w:cs="Arial" w:eastAsia="Arial" w:hAnsi="Arial"/>
          <w:b/>
          <w:bCs/>
          <w:sz w:val="24"/>
          <w:szCs w:val="24"/>
        </w:rPr>
        <w:t xml:space="preserve">Цифровой аудит</w:t>
      </w:r>
      <w:r>
        <w:rPr>
          <w:rFonts w:ascii="Arial" w:cs="Arial" w:eastAsia="Arial" w:hAnsi="Arial"/>
          <w:sz w:val="24"/>
          <w:szCs w:val="24"/>
        </w:rPr>
        <w:t xml:space="preserve"> – комплекс мероприятий по анализу, проверке и мониторингу цифровых процессов и данных, связанных с паломничеством.</w:t>
      </w:r>
    </w:p>
    <w:p>
      <w:pPr>
        <w:spacing w:after="120"/>
        <w:jc w:val="both"/>
      </w:pPr>
      <w:r>
        <w:rPr>
          <w:rFonts w:ascii="Arial" w:cs="Arial" w:eastAsia="Arial" w:hAnsi="Arial"/>
          <w:b/>
          <w:bCs/>
          <w:sz w:val="24"/>
          <w:szCs w:val="24"/>
        </w:rPr>
        <w:t xml:space="preserve">Резервный список</w:t>
      </w:r>
      <w:r>
        <w:rPr>
          <w:rFonts w:ascii="Arial" w:cs="Arial" w:eastAsia="Arial" w:hAnsi="Arial"/>
          <w:sz w:val="24"/>
          <w:szCs w:val="24"/>
        </w:rPr>
        <w:t xml:space="preserve"> – перечень паломников, формируемый в установленном порядке для замещения освободившихся мест.</w:t>
      </w:r>
    </w:p>
    <w:p>
      <w:pPr>
        <w:spacing w:after="120"/>
        <w:jc w:val="both"/>
      </w:pPr>
      <w:r>
        <w:rPr>
          <w:rFonts w:ascii="Arial" w:cs="Arial" w:eastAsia="Arial" w:hAnsi="Arial"/>
          <w:b/>
          <w:bCs/>
          <w:sz w:val="24"/>
          <w:szCs w:val="24"/>
        </w:rPr>
        <w:t xml:space="preserve">Министерство хаджа и умры Королевства Саудовская Аравия </w:t>
      </w:r>
      <w:r>
        <w:rPr>
          <w:rFonts w:ascii="Arial" w:cs="Arial" w:eastAsia="Arial" w:hAnsi="Arial"/>
          <w:sz w:val="24"/>
          <w:szCs w:val="24"/>
        </w:rPr>
        <w:t xml:space="preserve">(далее - КСА) – уполномоченный государственный орган Королевства Саудовская Аравия, регулирующий вопросы организации хаджа и умры.</w:t>
      </w:r>
    </w:p>
    <w:p>
      <w:pPr>
        <w:spacing w:after="120"/>
        <w:jc w:val="both"/>
      </w:pPr>
      <w:r>
        <w:rPr>
          <w:rFonts w:ascii="Arial" w:cs="Arial" w:eastAsia="Arial" w:hAnsi="Arial"/>
          <w:b/>
          <w:bCs/>
          <w:sz w:val="24"/>
          <w:szCs w:val="24"/>
        </w:rPr>
        <w:t xml:space="preserve">Персональные данные паломников</w:t>
      </w:r>
      <w:r>
        <w:rPr>
          <w:rFonts w:ascii="Arial" w:cs="Arial" w:eastAsia="Arial" w:hAnsi="Arial"/>
          <w:sz w:val="24"/>
          <w:szCs w:val="24"/>
        </w:rPr>
        <w:t xml:space="preserve"> – сведения о паломниках, относящиеся к персональным данным согласно законодательству Кыргызской Республики.</w:t>
      </w:r>
    </w:p>
    <w:p>
      <w:pPr>
        <w:spacing w:after="120"/>
        <w:jc w:val="both"/>
      </w:pPr>
      <w:r>
        <w:rPr>
          <w:rFonts w:ascii="Arial" w:cs="Arial" w:eastAsia="Arial" w:hAnsi="Arial"/>
          <w:b/>
          <w:bCs/>
          <w:sz w:val="24"/>
          <w:szCs w:val="24"/>
        </w:rPr>
        <w:t xml:space="preserve">Мониторинг </w:t>
      </w:r>
      <w:r>
        <w:rPr>
          <w:rFonts w:ascii="Arial" w:cs="Arial" w:eastAsia="Arial" w:hAnsi="Arial"/>
          <w:sz w:val="24"/>
          <w:szCs w:val="24"/>
        </w:rPr>
        <w:t xml:space="preserve">– система постоянного наблюдения, анализа и оценки процессов организации хаджа и умры в целях обеспечения прозрачности, безопасности и эффективности системы паломничества.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Система управления и координации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4.1. Цели и пределы государственного регулирования.</w:t>
      </w:r>
    </w:p>
    <w:p>
      <w:pPr>
        <w:spacing w:after="120"/>
        <w:jc w:val="both"/>
      </w:pPr>
      <w:r>
        <w:rPr>
          <w:rFonts w:ascii="Arial" w:cs="Arial" w:eastAsia="Arial" w:hAnsi="Arial"/>
          <w:sz w:val="24"/>
          <w:szCs w:val="24"/>
        </w:rPr>
        <w:t xml:space="preserve">Государственное регулирование в сфере организации хаджа и умры направлено на обеспечение законности, прозрачности, безопасности, защиты прав и законных интересов паломников, цифровизацию процессов, предотвращение коррупции, качество услуг и координацию участников паломнической деятельности. Такое регулирование не должно вводить необоснованных ограничений права граждан на свободу вероисповедания, препятствовать совершению религиозных обрядов либо вмешиваться в вопросы вероучения, богословия и религиозных предписаний, отнесенных к компетенции ДУМК и Совета улемов.</w:t>
      </w:r>
    </w:p>
    <w:p>
      <w:pPr>
        <w:spacing w:after="120"/>
        <w:jc w:val="both"/>
      </w:pPr>
      <w:r>
        <w:rPr>
          <w:rFonts w:ascii="Arial" w:cs="Arial" w:eastAsia="Arial" w:hAnsi="Arial"/>
          <w:b/>
          <w:bCs/>
          <w:sz w:val="24"/>
          <w:szCs w:val="24"/>
        </w:rPr>
        <w:t xml:space="preserve">4.2. Роль ДУМК.</w:t>
      </w:r>
    </w:p>
    <w:p>
      <w:pPr>
        <w:spacing w:after="120"/>
        <w:jc w:val="both"/>
      </w:pPr>
      <w:r>
        <w:rPr>
          <w:rFonts w:ascii="Arial" w:cs="Arial" w:eastAsia="Arial" w:hAnsi="Arial"/>
          <w:sz w:val="24"/>
          <w:szCs w:val="24"/>
        </w:rPr>
        <w:t xml:space="preserve">4.2.1. Организация хаджа и умры граждан Кыргызской Республики осуществляется ДУМК во взаимодействии с Межведомственной комиссией и уполномоченным государственным органом в сфере религии в соответствии с законодательством Кыргызской Республики, требованиями КСА и настоящим Порядком.</w:t>
      </w:r>
    </w:p>
    <w:p>
      <w:pPr>
        <w:spacing w:after="120"/>
        <w:jc w:val="both"/>
      </w:pPr>
      <w:r>
        <w:rPr>
          <w:rFonts w:ascii="Arial" w:cs="Arial" w:eastAsia="Arial" w:hAnsi="Arial"/>
          <w:sz w:val="24"/>
          <w:szCs w:val="24"/>
        </w:rPr>
        <w:t xml:space="preserve">4.2.2. ДУМК является официальным представителем Кыргызской Республики по организационным вопросам хаджа и умры при взаимодействии с Министерством хаджа и умры КСА, а также иными уполномоченными органами и организациями КСА в пределах полномочий, предусмотренных законодательством Кыргызской Республики и настоящим Порядком.</w:t>
      </w:r>
    </w:p>
    <w:p>
      <w:pPr>
        <w:spacing w:after="120"/>
        <w:jc w:val="both"/>
      </w:pPr>
      <w:r>
        <w:rPr>
          <w:rFonts w:ascii="Arial" w:cs="Arial" w:eastAsia="Arial" w:hAnsi="Arial"/>
          <w:sz w:val="24"/>
          <w:szCs w:val="24"/>
        </w:rPr>
        <w:t xml:space="preserve">4.2.3. Руководство ДУМК в установленном порядке участвует в переговорах, согласовании квот, организационных условий хаджа и умры, заключении договоров и соглашений, связанных с организацией паломничества граждан Кыргызской Республики, с согласия уполномоченного государственного органа в сфере религии.</w:t>
      </w:r>
    </w:p>
    <w:p>
      <w:pPr>
        <w:spacing w:after="120"/>
        <w:jc w:val="both"/>
      </w:pPr>
      <w:r>
        <w:rPr>
          <w:rFonts w:ascii="Arial" w:cs="Arial" w:eastAsia="Arial" w:hAnsi="Arial"/>
          <w:sz w:val="24"/>
          <w:szCs w:val="24"/>
        </w:rPr>
        <w:t xml:space="preserve">4.2.4. ДУМК в течение 3 рабочих дней после подписания договоров направляет копии заключенных соглашений в Межведомственную комиссию и уполномоченный государственный орган в сфере религии для учета и мониторинга.</w:t>
      </w:r>
    </w:p>
    <w:p>
      <w:pPr>
        <w:spacing w:after="120"/>
        <w:jc w:val="both"/>
      </w:pPr>
      <w:r>
        <w:rPr>
          <w:rFonts w:ascii="Arial" w:cs="Arial" w:eastAsia="Arial" w:hAnsi="Arial"/>
          <w:b/>
          <w:bCs/>
          <w:sz w:val="24"/>
          <w:szCs w:val="24"/>
        </w:rPr>
        <w:t xml:space="preserve">4.3. Функции уполномоченного государственного органа в сфере религии.</w:t>
      </w:r>
    </w:p>
    <w:p>
      <w:pPr>
        <w:spacing w:after="120"/>
        <w:jc w:val="both"/>
      </w:pPr>
      <w:r>
        <w:rPr>
          <w:rFonts w:ascii="Arial" w:cs="Arial" w:eastAsia="Arial" w:hAnsi="Arial"/>
          <w:sz w:val="24"/>
          <w:szCs w:val="24"/>
        </w:rPr>
        <w:t xml:space="preserve">Уполномоченный государственный орган в сфере религии осуществляет координацию, контроль и мониторинг соблюдения требований настоящего Порядка, обеспечивает межведомственное взаимодействие, участие государственных органов в пределах их компетенции, а также реализацию мер по прозрачности, безопасности и защите прав паломников.</w:t>
      </w:r>
    </w:p>
    <w:p>
      <w:pPr>
        <w:spacing w:after="120"/>
        <w:jc w:val="both"/>
      </w:pPr>
      <w:r>
        <w:rPr>
          <w:rFonts w:ascii="Arial" w:cs="Arial" w:eastAsia="Arial" w:hAnsi="Arial"/>
          <w:b/>
          <w:bCs/>
          <w:sz w:val="24"/>
          <w:szCs w:val="24"/>
        </w:rPr>
        <w:t xml:space="preserve">4.4. Статус и состав Межведомственной комиссии:</w:t>
      </w:r>
    </w:p>
    <w:p>
      <w:pPr>
        <w:spacing w:after="120"/>
        <w:jc w:val="both"/>
      </w:pPr>
      <w:r>
        <w:rPr>
          <w:rFonts w:ascii="Arial" w:cs="Arial" w:eastAsia="Arial" w:hAnsi="Arial"/>
          <w:sz w:val="24"/>
          <w:szCs w:val="24"/>
        </w:rPr>
        <w:t xml:space="preserve">4.4.1. Для координации процесса паломничества, оперативного реагирования на возникающие вопросы, обеспечения безопасности паломников и согласованности решений создается Межведомственная комиссия по вопросам организации хаджа и умры граждан Кыргызской Республики.</w:t>
      </w:r>
    </w:p>
    <w:p>
      <w:pPr>
        <w:spacing w:after="120"/>
        <w:jc w:val="both"/>
      </w:pPr>
      <w:r>
        <w:rPr>
          <w:rFonts w:ascii="Arial" w:cs="Arial" w:eastAsia="Arial" w:hAnsi="Arial"/>
          <w:sz w:val="24"/>
          <w:szCs w:val="24"/>
        </w:rPr>
        <w:t xml:space="preserve">4.4.2. Межведомственная комиссия является постоянно действующим координационным органом и формируется из представителей:</w:t>
      </w:r>
    </w:p>
    <w:p>
      <w:pPr>
        <w:spacing w:after="120"/>
        <w:jc w:val="both"/>
      </w:pPr>
      <w:r>
        <w:rPr>
          <w:rFonts w:ascii="Arial" w:cs="Arial" w:eastAsia="Arial" w:hAnsi="Arial"/>
          <w:sz w:val="24"/>
          <w:szCs w:val="24"/>
        </w:rPr>
        <w:t xml:space="preserve">– уполномоченного государственного органа в сфере религии;</w:t>
      </w:r>
    </w:p>
    <w:p>
      <w:pPr>
        <w:spacing w:after="120"/>
        <w:jc w:val="both"/>
      </w:pPr>
      <w:r>
        <w:rPr>
          <w:rFonts w:ascii="Arial" w:cs="Arial" w:eastAsia="Arial" w:hAnsi="Arial"/>
          <w:sz w:val="24"/>
          <w:szCs w:val="24"/>
        </w:rPr>
        <w:t xml:space="preserve">– Духовного управления мусульман Кыргызстана;</w:t>
      </w:r>
    </w:p>
    <w:p>
      <w:pPr>
        <w:spacing w:after="120"/>
        <w:jc w:val="both"/>
      </w:pPr>
      <w:r>
        <w:rPr>
          <w:rFonts w:ascii="Arial" w:cs="Arial" w:eastAsia="Arial" w:hAnsi="Arial"/>
          <w:sz w:val="24"/>
          <w:szCs w:val="24"/>
        </w:rPr>
        <w:t xml:space="preserve">– Администрации Президента Кыргызской Республики;</w:t>
      </w:r>
    </w:p>
    <w:p>
      <w:pPr>
        <w:spacing w:after="120"/>
        <w:jc w:val="both"/>
      </w:pPr>
      <w:r>
        <w:rPr>
          <w:rFonts w:ascii="Arial" w:cs="Arial" w:eastAsia="Arial" w:hAnsi="Arial"/>
          <w:sz w:val="24"/>
          <w:szCs w:val="24"/>
        </w:rPr>
        <w:t xml:space="preserve">– Министерства внутренних дел Кыргызской Республики;</w:t>
      </w:r>
    </w:p>
    <w:p>
      <w:pPr>
        <w:spacing w:after="120"/>
        <w:jc w:val="both"/>
      </w:pPr>
      <w:r>
        <w:rPr>
          <w:rFonts w:ascii="Arial" w:cs="Arial" w:eastAsia="Arial" w:hAnsi="Arial"/>
          <w:sz w:val="24"/>
          <w:szCs w:val="24"/>
        </w:rPr>
        <w:t xml:space="preserve">– Министерства здравоохранения Кыргызской Республики;</w:t>
      </w:r>
    </w:p>
    <w:p>
      <w:pPr>
        <w:spacing w:after="120"/>
        <w:jc w:val="both"/>
      </w:pPr>
      <w:r>
        <w:rPr>
          <w:rFonts w:ascii="Arial" w:cs="Arial" w:eastAsia="Arial" w:hAnsi="Arial"/>
          <w:sz w:val="24"/>
          <w:szCs w:val="24"/>
        </w:rPr>
        <w:t xml:space="preserve">– Государственного агентства гражданской авиации;</w:t>
      </w:r>
    </w:p>
    <w:p>
      <w:pPr>
        <w:spacing w:after="120"/>
        <w:jc w:val="both"/>
      </w:pPr>
      <w:r>
        <w:rPr>
          <w:rFonts w:ascii="Arial" w:cs="Arial" w:eastAsia="Arial" w:hAnsi="Arial"/>
          <w:sz w:val="24"/>
          <w:szCs w:val="24"/>
        </w:rPr>
        <w:t xml:space="preserve">– уполномоченного государственного органа в сфере цифрового развития;</w:t>
      </w:r>
    </w:p>
    <w:p>
      <w:pPr>
        <w:spacing w:after="120"/>
        <w:jc w:val="both"/>
      </w:pPr>
      <w:r>
        <w:rPr>
          <w:rFonts w:ascii="Arial" w:cs="Arial" w:eastAsia="Arial" w:hAnsi="Arial"/>
          <w:sz w:val="24"/>
          <w:szCs w:val="24"/>
        </w:rPr>
        <w:t xml:space="preserve">– иных государственных органов и организаций (при необходимости).</w:t>
      </w:r>
    </w:p>
    <w:p>
      <w:pPr>
        <w:spacing w:after="120"/>
        <w:jc w:val="both"/>
      </w:pPr>
      <w:r>
        <w:rPr>
          <w:rFonts w:ascii="Arial" w:cs="Arial" w:eastAsia="Arial" w:hAnsi="Arial"/>
          <w:b/>
          <w:bCs/>
          <w:sz w:val="24"/>
          <w:szCs w:val="24"/>
        </w:rPr>
        <w:t xml:space="preserve">4.5. Руководство и секретариат Межведомственной комиссии:</w:t>
      </w:r>
    </w:p>
    <w:p>
      <w:pPr>
        <w:spacing w:after="120"/>
        <w:jc w:val="both"/>
      </w:pPr>
      <w:r>
        <w:rPr>
          <w:rFonts w:ascii="Arial" w:cs="Arial" w:eastAsia="Arial" w:hAnsi="Arial"/>
          <w:sz w:val="24"/>
          <w:szCs w:val="24"/>
        </w:rPr>
        <w:t xml:space="preserve">4.5.1. Председателем Межведомственной комиссии является заместитель муфтия Духовного управления мусульман Кыргызстана.</w:t>
      </w:r>
    </w:p>
    <w:p>
      <w:pPr>
        <w:spacing w:after="120"/>
        <w:jc w:val="both"/>
      </w:pPr>
      <w:r>
        <w:rPr>
          <w:rFonts w:ascii="Arial" w:cs="Arial" w:eastAsia="Arial" w:hAnsi="Arial"/>
          <w:sz w:val="24"/>
          <w:szCs w:val="24"/>
        </w:rPr>
        <w:t xml:space="preserve">4.5.2. Заместителем председателя Межведомственной комиссии является сотрудник ДУМК на уровне не ниже заведующего отделом.</w:t>
      </w:r>
    </w:p>
    <w:p>
      <w:pPr>
        <w:spacing w:after="120"/>
        <w:jc w:val="both"/>
      </w:pPr>
      <w:r>
        <w:rPr>
          <w:rFonts w:ascii="Arial" w:cs="Arial" w:eastAsia="Arial" w:hAnsi="Arial"/>
          <w:sz w:val="24"/>
          <w:szCs w:val="24"/>
        </w:rPr>
        <w:t xml:space="preserve">4.5.3. ДУМК выполняет функции секретариата Комиссии, обеспечивая организационное, информационное, протокольное и иное сопровождение ее деятельности.</w:t>
      </w:r>
    </w:p>
    <w:p>
      <w:pPr>
        <w:spacing w:after="120"/>
        <w:jc w:val="both"/>
      </w:pPr>
      <w:r>
        <w:rPr>
          <w:rFonts w:ascii="Arial" w:cs="Arial" w:eastAsia="Arial" w:hAnsi="Arial"/>
          <w:b/>
          <w:bCs/>
          <w:sz w:val="24"/>
          <w:szCs w:val="24"/>
        </w:rPr>
        <w:t xml:space="preserve">4.6. Порядок утверждения состава и ответственность членов Комиссии.</w:t>
      </w:r>
    </w:p>
    <w:p>
      <w:pPr>
        <w:spacing w:after="120"/>
        <w:jc w:val="both"/>
      </w:pPr>
      <w:r>
        <w:rPr>
          <w:rFonts w:ascii="Arial" w:cs="Arial" w:eastAsia="Arial" w:hAnsi="Arial"/>
          <w:sz w:val="24"/>
          <w:szCs w:val="24"/>
        </w:rPr>
        <w:t xml:space="preserve">4.6.1. Состав Межведомственной комиссии утверждается уполномоченным государственным органом в сфере религии на основании официально представленных кандидатур от государственных органов и ДУМК.</w:t>
      </w:r>
    </w:p>
    <w:p>
      <w:pPr>
        <w:spacing w:after="120"/>
        <w:jc w:val="both"/>
      </w:pPr>
      <w:r>
        <w:rPr>
          <w:rFonts w:ascii="Arial" w:cs="Arial" w:eastAsia="Arial" w:hAnsi="Arial"/>
          <w:sz w:val="24"/>
          <w:szCs w:val="24"/>
        </w:rPr>
        <w:t xml:space="preserve">4.6.2. Государственные органы и ДУМК несут ответственность за обеспечение участия своих уполномоченных представителей в работе Комиссии, а также за своевременность, полноту и надлежащее исполнение принятых решений в пределах своей компетенции.</w:t>
      </w:r>
    </w:p>
    <w:p>
      <w:pPr>
        <w:spacing w:after="120"/>
        <w:jc w:val="both"/>
      </w:pPr>
      <w:r>
        <w:rPr>
          <w:rFonts w:ascii="Arial" w:cs="Arial" w:eastAsia="Arial" w:hAnsi="Arial"/>
          <w:b/>
          <w:bCs/>
          <w:sz w:val="24"/>
          <w:szCs w:val="24"/>
        </w:rPr>
        <w:t xml:space="preserve">4.7. Полномочия и обязательность решений Комиссии.</w:t>
      </w:r>
    </w:p>
    <w:p>
      <w:pPr>
        <w:spacing w:after="120"/>
        <w:jc w:val="both"/>
      </w:pPr>
      <w:r>
        <w:rPr>
          <w:rFonts w:ascii="Arial" w:cs="Arial" w:eastAsia="Arial" w:hAnsi="Arial"/>
          <w:sz w:val="24"/>
          <w:szCs w:val="24"/>
        </w:rPr>
        <w:t xml:space="preserve">4.7.1. Межведомственная комиссия рассматривает системные вопросы организации паломничества, координирует деятельность участников процессов, вырабатывает предложения по совершенствованию механизмов хаджа и умры, проводит мониторинг проблемных вопросов, а также рассматривает вопросы безопасности, чрезвычайных ситуаций и иные аспекты, связанные с паломничеством.</w:t>
      </w:r>
    </w:p>
    <w:p>
      <w:pPr>
        <w:spacing w:after="120"/>
        <w:jc w:val="both"/>
      </w:pPr>
      <w:r>
        <w:rPr>
          <w:rFonts w:ascii="Arial" w:cs="Arial" w:eastAsia="Arial" w:hAnsi="Arial"/>
          <w:sz w:val="24"/>
          <w:szCs w:val="24"/>
        </w:rPr>
        <w:t xml:space="preserve">4.7.2. Решения Межведомственной комиссии, принятые в пределах её компетенции, установленной настоящим Порядком, являются обязательными для исполнения всеми участниками процессов организации хаджа и умры, включая государственные органы, ДУМК, операторов умры, сопровождающих лиц и иных привлекаемых лиц.</w:t>
      </w:r>
    </w:p>
    <w:p>
      <w:pPr>
        <w:spacing w:after="120"/>
        <w:jc w:val="both"/>
      </w:pPr>
      <w:r>
        <w:rPr>
          <w:rFonts w:ascii="Arial" w:cs="Arial" w:eastAsia="Arial" w:hAnsi="Arial"/>
          <w:b/>
          <w:bCs/>
          <w:sz w:val="24"/>
          <w:szCs w:val="24"/>
        </w:rPr>
        <w:t xml:space="preserve">4.8. Оперативный штаб и временные координационные механизмы.</w:t>
      </w:r>
    </w:p>
    <w:p>
      <w:pPr>
        <w:spacing w:after="120"/>
        <w:jc w:val="both"/>
      </w:pPr>
      <w:r>
        <w:rPr>
          <w:rFonts w:ascii="Arial" w:cs="Arial" w:eastAsia="Arial" w:hAnsi="Arial"/>
          <w:sz w:val="24"/>
          <w:szCs w:val="24"/>
        </w:rPr>
        <w:t xml:space="preserve">4.8.1. В период подготовки и проведения хаджа формируется Оперативный штаб, обеспечивающий круглосуточную координацию, взаимодействие с уполномоченными органами КСА, сопровождение паломников, реагирование на чрезвычайные ситуации, а также оперативное взаимодействие с сопровождающими лицами, дипломатическими представительствами и государственными органами.</w:t>
      </w:r>
    </w:p>
    <w:p>
      <w:pPr>
        <w:spacing w:after="120"/>
        <w:jc w:val="both"/>
      </w:pPr>
      <w:r>
        <w:rPr>
          <w:rFonts w:ascii="Arial" w:cs="Arial" w:eastAsia="Arial" w:hAnsi="Arial"/>
          <w:sz w:val="24"/>
          <w:szCs w:val="24"/>
        </w:rPr>
        <w:t xml:space="preserve">4.8.2. Состав Оперативного штаба, временных рабочих групп, технических комиссий и иных координационных механизмов определяется и утверждается Муфтием Духовного управления мусульман Кыргызстана с согласия уполномоченного государственного органа в сфере религии.</w:t>
      </w:r>
    </w:p>
    <w:p>
      <w:pPr>
        <w:spacing w:after="120"/>
        <w:jc w:val="both"/>
      </w:pPr>
      <w:r>
        <w:rPr>
          <w:rFonts w:ascii="Arial" w:cs="Arial" w:eastAsia="Arial" w:hAnsi="Arial"/>
          <w:b/>
          <w:bCs/>
          <w:sz w:val="24"/>
          <w:szCs w:val="24"/>
        </w:rPr>
        <w:t xml:space="preserve">4.9. Конкурсный отбор поставщиков товаров и услуг.</w:t>
      </w:r>
    </w:p>
    <w:p>
      <w:pPr>
        <w:spacing w:after="120"/>
        <w:jc w:val="both"/>
      </w:pPr>
      <w:r>
        <w:rPr>
          <w:rFonts w:ascii="Arial" w:cs="Arial" w:eastAsia="Arial" w:hAnsi="Arial"/>
          <w:sz w:val="24"/>
          <w:szCs w:val="24"/>
        </w:rPr>
        <w:t xml:space="preserve">4.9.1. Отбор авиаперевозчиков, гостиниц, транспортных и медицинских организаций, страховых компаний и иных поставщиков товаров, работ и услуг, привлекаемых к организации хаджа, осуществляется исключительно посредством открытых конкурсных процедур в порядке, установленном настоящим Порядком и приложениями к нему.</w:t>
      </w:r>
    </w:p>
    <w:p>
      <w:pPr>
        <w:spacing w:after="120"/>
        <w:jc w:val="both"/>
      </w:pPr>
      <w:r>
        <w:rPr>
          <w:rFonts w:ascii="Arial" w:cs="Arial" w:eastAsia="Arial" w:hAnsi="Arial"/>
          <w:sz w:val="24"/>
          <w:szCs w:val="24"/>
        </w:rPr>
        <w:t xml:space="preserve">4.9.2. Не допускается участие в конкурсных процедурах лиц и организаций, имеющих конфликт интересов, аффилированность с членами конкурсной комиссии либо включенных в реестр нарушителей, ведение которого осуществляется Духовным управлением мусульман Кыргызстана в порядке, установленном настоящим Порядком.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Единая цифровая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5.1. Общие положения о Единой цифровой системе.</w:t>
      </w:r>
    </w:p>
    <w:p>
      <w:pPr>
        <w:spacing w:after="120"/>
        <w:jc w:val="both"/>
      </w:pPr>
      <w:r>
        <w:rPr>
          <w:rFonts w:ascii="Arial" w:cs="Arial" w:eastAsia="Arial" w:hAnsi="Arial"/>
          <w:sz w:val="24"/>
          <w:szCs w:val="24"/>
        </w:rPr>
        <w:t xml:space="preserve">В рамках Единой цифровой системы организации хаджа и умры граждан Кыргызской Республики (далее - Единая цифровая система) обеспечивается функционирование механизмов цифрового мониторинга, автоматического выявления рисков, внутреннего контроля, цифрового аудита и аналитики. Указанные механизмы направлены на предупреждение нарушений, коррупционных проявлений, попыток несанкционированного вмешательства в систему и иных неправомерных действий.</w:t>
      </w:r>
    </w:p>
    <w:p>
      <w:pPr>
        <w:spacing w:after="120"/>
        <w:jc w:val="both"/>
      </w:pPr>
      <w:r>
        <w:rPr>
          <w:rFonts w:ascii="Arial" w:cs="Arial" w:eastAsia="Arial" w:hAnsi="Arial"/>
          <w:b/>
          <w:bCs/>
          <w:sz w:val="24"/>
          <w:szCs w:val="24"/>
        </w:rPr>
        <w:t xml:space="preserve">5.2. Техническое сопровождение и развитие системы.</w:t>
      </w:r>
    </w:p>
    <w:p>
      <w:pPr>
        <w:spacing w:after="120"/>
        <w:jc w:val="both"/>
      </w:pPr>
      <w:r>
        <w:rPr>
          <w:rFonts w:ascii="Arial" w:cs="Arial" w:eastAsia="Arial" w:hAnsi="Arial"/>
          <w:sz w:val="24"/>
          <w:szCs w:val="24"/>
        </w:rPr>
        <w:t xml:space="preserve">5.2.1. Техническое сопровождение, модернизация, защита информации, обеспечение бесперебойного функционирования и развитие Единой цифровой системы осуществляются в порядке, определяемом уполномоченным государственным органом в сфере религии совместно с уполномоченным государственным органом в сфере цифрового развития и ДУМК.</w:t>
      </w:r>
    </w:p>
    <w:p>
      <w:pPr>
        <w:spacing w:after="120"/>
        <w:jc w:val="both"/>
      </w:pPr>
      <w:r>
        <w:rPr>
          <w:rFonts w:ascii="Arial" w:cs="Arial" w:eastAsia="Arial" w:hAnsi="Arial"/>
          <w:sz w:val="24"/>
          <w:szCs w:val="24"/>
        </w:rPr>
        <w:t xml:space="preserve">5.2.2. Технические требования, архитектура системы, регламенты функционирования, порядок межведомственного цифрового взаимодействия, механизмы резервирования, цифрового аудита, хранения данных и иные процедурные вопросы устанавливаются отдельными приложениями к настоящему Порядку.</w:t>
      </w:r>
    </w:p>
    <w:p>
      <w:pPr>
        <w:spacing w:after="120"/>
        <w:jc w:val="both"/>
      </w:pPr>
      <w:r>
        <w:rPr>
          <w:rFonts w:ascii="Arial" w:cs="Arial" w:eastAsia="Arial" w:hAnsi="Arial"/>
          <w:sz w:val="24"/>
          <w:szCs w:val="24"/>
        </w:rPr>
        <w:t xml:space="preserve">5.2.3. Техническое сопровождение должно осуществляться в соответствии с требованиями законодательства Кыргызской Республики о персональных данных.». Данное изменение необходимо, так как согласно части 6 </w:t>
      </w:r>
      <w:r>
        <w:rPr>
          <w:rFonts w:ascii="Arial" w:cs="Arial" w:eastAsia="Arial" w:hAnsi="Arial"/>
          <w:sz w:val="24"/>
          <w:szCs w:val="24"/>
        </w:rPr>
        <w:t xml:space="preserve">статьи 78</w:t>
      </w:r>
      <w:r>
        <w:rPr>
          <w:rFonts w:ascii="Arial" w:cs="Arial" w:eastAsia="Arial" w:hAnsi="Arial"/>
          <w:sz w:val="24"/>
          <w:szCs w:val="24"/>
        </w:rPr>
        <w:t xml:space="preserve"> Цифрового кодекса Кыргызской Республики (далее – ЦК КР) обработка персональных данных должна осуществляться способом, обеспечивающим их безопасность, с обязательным принятием организационных и технических мер, предотвращающих утечку, потерю, повреждение или незаконный доступ.</w:t>
      </w:r>
    </w:p>
    <w:p>
      <w:pPr>
        <w:spacing w:after="120"/>
        <w:jc w:val="both"/>
      </w:pPr>
      <w:r>
        <w:rPr>
          <w:rFonts w:ascii="Arial" w:cs="Arial" w:eastAsia="Arial" w:hAnsi="Arial"/>
          <w:b/>
          <w:bCs/>
          <w:sz w:val="24"/>
          <w:szCs w:val="24"/>
        </w:rPr>
        <w:t xml:space="preserve">5.3. Функции Единой цифровой системы</w:t>
      </w:r>
    </w:p>
    <w:p>
      <w:pPr>
        <w:spacing w:after="120"/>
        <w:jc w:val="both"/>
      </w:pPr>
      <w:r>
        <w:rPr>
          <w:rFonts w:ascii="Arial" w:cs="Arial" w:eastAsia="Arial" w:hAnsi="Arial"/>
          <w:sz w:val="24"/>
          <w:szCs w:val="24"/>
        </w:rPr>
        <w:t xml:space="preserve">5.3.1. Единая цифровая система является обязательной информационной системой, посредством которой осуществляются:</w:t>
      </w:r>
    </w:p>
    <w:p>
      <w:pPr>
        <w:spacing w:after="120"/>
        <w:jc w:val="both"/>
      </w:pPr>
      <w:r>
        <w:rPr>
          <w:rFonts w:ascii="Arial" w:cs="Arial" w:eastAsia="Arial" w:hAnsi="Arial"/>
          <w:sz w:val="24"/>
          <w:szCs w:val="24"/>
        </w:rPr>
        <w:t xml:space="preserve">– регистрация паломников;</w:t>
      </w:r>
    </w:p>
    <w:p>
      <w:pPr>
        <w:spacing w:after="120"/>
        <w:jc w:val="both"/>
      </w:pPr>
      <w:r>
        <w:rPr>
          <w:rFonts w:ascii="Arial" w:cs="Arial" w:eastAsia="Arial" w:hAnsi="Arial"/>
          <w:sz w:val="24"/>
          <w:szCs w:val="24"/>
        </w:rPr>
        <w:t xml:space="preserve">– формирование электронной очереди (для хаджа);</w:t>
      </w:r>
    </w:p>
    <w:p>
      <w:pPr>
        <w:spacing w:after="120"/>
        <w:jc w:val="both"/>
      </w:pPr>
      <w:r>
        <w:rPr>
          <w:rFonts w:ascii="Arial" w:cs="Arial" w:eastAsia="Arial" w:hAnsi="Arial"/>
          <w:sz w:val="24"/>
          <w:szCs w:val="24"/>
        </w:rPr>
        <w:t xml:space="preserve">– распределение квот;</w:t>
      </w:r>
    </w:p>
    <w:p>
      <w:pPr>
        <w:spacing w:after="120"/>
        <w:jc w:val="both"/>
      </w:pPr>
      <w:r>
        <w:rPr>
          <w:rFonts w:ascii="Arial" w:cs="Arial" w:eastAsia="Arial" w:hAnsi="Arial"/>
          <w:sz w:val="24"/>
          <w:szCs w:val="24"/>
        </w:rPr>
        <w:t xml:space="preserve">– проведение финансовых операций;</w:t>
      </w:r>
    </w:p>
    <w:p>
      <w:pPr>
        <w:spacing w:after="120"/>
        <w:jc w:val="both"/>
      </w:pPr>
      <w:r>
        <w:rPr>
          <w:rFonts w:ascii="Arial" w:cs="Arial" w:eastAsia="Arial" w:hAnsi="Arial"/>
          <w:sz w:val="24"/>
          <w:szCs w:val="24"/>
        </w:rPr>
        <w:t xml:space="preserve">– цифровой мониторинг;</w:t>
      </w:r>
    </w:p>
    <w:p>
      <w:pPr>
        <w:spacing w:after="120"/>
        <w:jc w:val="both"/>
      </w:pPr>
      <w:r>
        <w:rPr>
          <w:rFonts w:ascii="Arial" w:cs="Arial" w:eastAsia="Arial" w:hAnsi="Arial"/>
          <w:sz w:val="24"/>
          <w:szCs w:val="24"/>
        </w:rPr>
        <w:t xml:space="preserve">– конкурсные процедуры;</w:t>
      </w:r>
    </w:p>
    <w:p>
      <w:pPr>
        <w:spacing w:after="120"/>
        <w:jc w:val="both"/>
      </w:pPr>
      <w:r>
        <w:rPr>
          <w:rFonts w:ascii="Arial" w:cs="Arial" w:eastAsia="Arial" w:hAnsi="Arial"/>
          <w:sz w:val="24"/>
          <w:szCs w:val="24"/>
        </w:rPr>
        <w:t xml:space="preserve">– учет сопровождающих лиц;</w:t>
      </w:r>
    </w:p>
    <w:p>
      <w:pPr>
        <w:spacing w:after="120"/>
        <w:jc w:val="both"/>
      </w:pPr>
      <w:r>
        <w:rPr>
          <w:rFonts w:ascii="Arial" w:cs="Arial" w:eastAsia="Arial" w:hAnsi="Arial"/>
          <w:sz w:val="24"/>
          <w:szCs w:val="24"/>
        </w:rPr>
        <w:t xml:space="preserve">– рассмотрение обращений;</w:t>
      </w:r>
    </w:p>
    <w:p>
      <w:pPr>
        <w:spacing w:after="120"/>
        <w:jc w:val="both"/>
      </w:pPr>
      <w:r>
        <w:rPr>
          <w:rFonts w:ascii="Arial" w:cs="Arial" w:eastAsia="Arial" w:hAnsi="Arial"/>
          <w:sz w:val="24"/>
          <w:szCs w:val="24"/>
        </w:rPr>
        <w:t xml:space="preserve">– аналитика и иные процессы, предусмотренные настоящим Порядком.</w:t>
      </w:r>
    </w:p>
    <w:p>
      <w:pPr>
        <w:spacing w:after="120"/>
        <w:jc w:val="both"/>
      </w:pPr>
      <w:r>
        <w:rPr>
          <w:rFonts w:ascii="Arial" w:cs="Arial" w:eastAsia="Arial" w:hAnsi="Arial"/>
          <w:b/>
          <w:bCs/>
          <w:sz w:val="24"/>
          <w:szCs w:val="24"/>
        </w:rPr>
        <w:t xml:space="preserve">5.4. Обязательность использования системы</w:t>
      </w:r>
    </w:p>
    <w:p>
      <w:pPr>
        <w:spacing w:after="120"/>
        <w:jc w:val="both"/>
      </w:pPr>
      <w:r>
        <w:rPr>
          <w:rFonts w:ascii="Arial" w:cs="Arial" w:eastAsia="Arial" w:hAnsi="Arial"/>
          <w:sz w:val="24"/>
          <w:szCs w:val="24"/>
        </w:rPr>
        <w:t xml:space="preserve">Организация хаджа и умры без использования Единой цифровой системы не допускается, за исключением случаев временной технической невозможности ее функционирования либо иных исключительных обстоятельств. Порядок действий в таких ситуациях определяется Межведомственной комиссией.</w:t>
      </w:r>
    </w:p>
    <w:p>
      <w:pPr>
        <w:spacing w:after="120"/>
        <w:jc w:val="both"/>
      </w:pPr>
      <w:r>
        <w:rPr>
          <w:rFonts w:ascii="Arial" w:cs="Arial" w:eastAsia="Arial" w:hAnsi="Arial"/>
          <w:b/>
          <w:bCs/>
          <w:sz w:val="24"/>
          <w:szCs w:val="24"/>
        </w:rPr>
        <w:t xml:space="preserve">5.5. Требования к Единой цифровой системе</w:t>
      </w:r>
    </w:p>
    <w:p>
      <w:pPr>
        <w:spacing w:after="120"/>
        <w:jc w:val="both"/>
      </w:pPr>
      <w:r>
        <w:rPr>
          <w:rFonts w:ascii="Arial" w:cs="Arial" w:eastAsia="Arial" w:hAnsi="Arial"/>
          <w:sz w:val="24"/>
          <w:szCs w:val="24"/>
        </w:rPr>
        <w:t xml:space="preserve">Единая цифровая система должна обеспечивать:</w:t>
      </w:r>
    </w:p>
    <w:p>
      <w:pPr>
        <w:spacing w:after="120"/>
        <w:jc w:val="both"/>
      </w:pPr>
      <w:r>
        <w:rPr>
          <w:rFonts w:ascii="Arial" w:cs="Arial" w:eastAsia="Arial" w:hAnsi="Arial"/>
          <w:sz w:val="24"/>
          <w:szCs w:val="24"/>
        </w:rPr>
        <w:t xml:space="preserve">– автоматизацию процессов и исключение ручного вмешательства;</w:t>
      </w:r>
    </w:p>
    <w:p>
      <w:pPr>
        <w:spacing w:after="120"/>
        <w:jc w:val="both"/>
      </w:pPr>
      <w:r>
        <w:rPr>
          <w:rFonts w:ascii="Arial" w:cs="Arial" w:eastAsia="Arial" w:hAnsi="Arial"/>
          <w:sz w:val="24"/>
          <w:szCs w:val="24"/>
        </w:rPr>
        <w:t xml:space="preserve">– цифровую фиксацию всех действий и прозрачность принимаемых решений;</w:t>
      </w:r>
    </w:p>
    <w:p>
      <w:pPr>
        <w:spacing w:after="120"/>
        <w:jc w:val="both"/>
      </w:pPr>
      <w:r>
        <w:rPr>
          <w:rFonts w:ascii="Arial" w:cs="Arial" w:eastAsia="Arial" w:hAnsi="Arial"/>
          <w:sz w:val="24"/>
          <w:szCs w:val="24"/>
        </w:rPr>
        <w:t xml:space="preserve">– защиту персональных данных;</w:t>
      </w:r>
    </w:p>
    <w:p>
      <w:pPr>
        <w:spacing w:after="120"/>
        <w:jc w:val="both"/>
      </w:pPr>
      <w:r>
        <w:rPr>
          <w:rFonts w:ascii="Arial" w:cs="Arial" w:eastAsia="Arial" w:hAnsi="Arial"/>
          <w:sz w:val="24"/>
          <w:szCs w:val="24"/>
        </w:rPr>
        <w:t xml:space="preserve">– межведомственное электронное взаимодействие;</w:t>
      </w:r>
    </w:p>
    <w:p>
      <w:pPr>
        <w:spacing w:after="120"/>
        <w:jc w:val="both"/>
      </w:pPr>
      <w:r>
        <w:rPr>
          <w:rFonts w:ascii="Arial" w:cs="Arial" w:eastAsia="Arial" w:hAnsi="Arial"/>
          <w:sz w:val="24"/>
          <w:szCs w:val="24"/>
        </w:rPr>
        <w:t xml:space="preserve">– возможность цифрового мониторинга и аудита.</w:t>
      </w:r>
    </w:p>
    <w:p>
      <w:pPr>
        <w:spacing w:after="120"/>
        <w:jc w:val="both"/>
      </w:pPr>
      <w:r>
        <w:rPr>
          <w:rFonts w:ascii="Arial" w:cs="Arial" w:eastAsia="Arial" w:hAnsi="Arial"/>
          <w:b/>
          <w:bCs/>
          <w:sz w:val="24"/>
          <w:szCs w:val="24"/>
        </w:rPr>
        <w:t xml:space="preserve">5.6. Единая цифровая система должна предотвращать:</w:t>
      </w:r>
    </w:p>
    <w:p>
      <w:pPr>
        <w:spacing w:after="120"/>
        <w:jc w:val="both"/>
      </w:pPr>
      <w:r>
        <w:rPr>
          <w:rFonts w:ascii="Arial" w:cs="Arial" w:eastAsia="Arial" w:hAnsi="Arial"/>
          <w:sz w:val="24"/>
          <w:szCs w:val="24"/>
        </w:rPr>
        <w:t xml:space="preserve">– удаление цифровых следов;</w:t>
      </w:r>
    </w:p>
    <w:p>
      <w:pPr>
        <w:spacing w:after="120"/>
        <w:jc w:val="both"/>
      </w:pPr>
      <w:r>
        <w:rPr>
          <w:rFonts w:ascii="Arial" w:cs="Arial" w:eastAsia="Arial" w:hAnsi="Arial"/>
          <w:sz w:val="24"/>
          <w:szCs w:val="24"/>
        </w:rPr>
        <w:t xml:space="preserve">– несанкционированное изменение данных;</w:t>
      </w:r>
    </w:p>
    <w:p>
      <w:pPr>
        <w:spacing w:after="120"/>
        <w:jc w:val="both"/>
      </w:pPr>
      <w:r>
        <w:rPr>
          <w:rFonts w:ascii="Arial" w:cs="Arial" w:eastAsia="Arial" w:hAnsi="Arial"/>
          <w:sz w:val="24"/>
          <w:szCs w:val="24"/>
        </w:rPr>
        <w:t xml:space="preserve">– вмешательство в электронную очередь;</w:t>
      </w:r>
    </w:p>
    <w:p>
      <w:pPr>
        <w:spacing w:after="120"/>
        <w:jc w:val="both"/>
      </w:pPr>
      <w:r>
        <w:rPr>
          <w:rFonts w:ascii="Arial" w:cs="Arial" w:eastAsia="Arial" w:hAnsi="Arial"/>
          <w:sz w:val="24"/>
          <w:szCs w:val="24"/>
        </w:rPr>
        <w:t xml:space="preserve">– изменение информации вне установленного порядка;</w:t>
      </w:r>
    </w:p>
    <w:p>
      <w:pPr>
        <w:spacing w:after="120"/>
        <w:jc w:val="both"/>
      </w:pPr>
      <w:r>
        <w:rPr>
          <w:rFonts w:ascii="Arial" w:cs="Arial" w:eastAsia="Arial" w:hAnsi="Arial"/>
          <w:sz w:val="24"/>
          <w:szCs w:val="24"/>
        </w:rPr>
        <w:t xml:space="preserve">– использование неофициальных либо не интегрированных информационных систем.</w:t>
      </w:r>
    </w:p>
    <w:p>
      <w:pPr>
        <w:spacing w:after="120"/>
        <w:jc w:val="both"/>
      </w:pPr>
      <w:r>
        <w:rPr>
          <w:rFonts w:ascii="Arial" w:cs="Arial" w:eastAsia="Arial" w:hAnsi="Arial"/>
          <w:b/>
          <w:bCs/>
          <w:sz w:val="24"/>
          <w:szCs w:val="24"/>
        </w:rPr>
        <w:t xml:space="preserve">5.7. Интеграция и доступ к Единой цифровой системе</w:t>
      </w:r>
    </w:p>
    <w:p>
      <w:pPr>
        <w:spacing w:after="120"/>
        <w:jc w:val="both"/>
      </w:pPr>
      <w:r>
        <w:rPr>
          <w:rFonts w:ascii="Arial" w:cs="Arial" w:eastAsia="Arial" w:hAnsi="Arial"/>
          <w:sz w:val="24"/>
          <w:szCs w:val="24"/>
        </w:rPr>
        <w:t xml:space="preserve">5.7.1. Единая цифровая система подлежит обязательной интеграции с государственными информационными системами Кыргызской Республики через систему межведомственного электронного взаимодействия для автоматической проверки сведений, необходимых при организации хаджа и умры.</w:t>
      </w:r>
    </w:p>
    <w:p>
      <w:pPr>
        <w:spacing w:after="120"/>
        <w:jc w:val="both"/>
      </w:pPr>
      <w:r>
        <w:rPr>
          <w:rFonts w:ascii="Arial" w:cs="Arial" w:eastAsia="Arial" w:hAnsi="Arial"/>
          <w:sz w:val="24"/>
          <w:szCs w:val="24"/>
        </w:rPr>
        <w:t xml:space="preserve">5.7.2. Паломникам обеспечивается доступ к услугам посредством личного кабинета, мобильного приложения и иных цифровых сервисов, предоставляющих информацию о регистрации, очередности, платежах, маршрутах, уведомлениях, сопровождающих лицах и других сведениях, связанных с организацией паломничества.</w:t>
      </w:r>
    </w:p>
    <w:p>
      <w:pPr>
        <w:spacing w:after="120"/>
        <w:jc w:val="both"/>
      </w:pPr>
      <w:r>
        <w:rPr>
          <w:rFonts w:ascii="Arial" w:cs="Arial" w:eastAsia="Arial" w:hAnsi="Arial"/>
          <w:b/>
          <w:bCs/>
          <w:sz w:val="24"/>
          <w:szCs w:val="24"/>
        </w:rPr>
        <w:t xml:space="preserve">5.8. Порядок ручного вмешательства при технических сбоях.</w:t>
      </w:r>
    </w:p>
    <w:p>
      <w:pPr>
        <w:spacing w:after="120"/>
        <w:jc w:val="both"/>
      </w:pPr>
      <w:r>
        <w:rPr>
          <w:rFonts w:ascii="Arial" w:cs="Arial" w:eastAsia="Arial" w:hAnsi="Arial"/>
          <w:sz w:val="24"/>
          <w:szCs w:val="24"/>
        </w:rPr>
        <w:t xml:space="preserve">5.8.1. Запрет на ручное вмешательство, установленный пунктами 5.5 и</w:t>
      </w:r>
    </w:p>
    <w:p>
      <w:pPr>
        <w:spacing w:after="120"/>
        <w:jc w:val="both"/>
      </w:pPr>
      <w:r>
        <w:rPr>
          <w:rFonts w:ascii="Arial" w:cs="Arial" w:eastAsia="Arial" w:hAnsi="Arial"/>
          <w:sz w:val="24"/>
          <w:szCs w:val="24"/>
        </w:rPr>
        <w:t xml:space="preserve">5.6 настоящего Порядка, не распространяется на случаи устранения технических ошибок Единой цифровой системы, повлекших некорректную регистрацию или блокировку паломника, в том числе: сбой оптического распознавания символов (OCR), неверное распознавание данных паспорта, программный сбой при формировании электронной очереди.</w:t>
      </w:r>
    </w:p>
    <w:p>
      <w:pPr>
        <w:spacing w:after="120"/>
        <w:jc w:val="both"/>
      </w:pPr>
      <w:r>
        <w:rPr>
          <w:rFonts w:ascii="Arial" w:cs="Arial" w:eastAsia="Arial" w:hAnsi="Arial"/>
          <w:sz w:val="24"/>
          <w:szCs w:val="24"/>
        </w:rPr>
        <w:t xml:space="preserve">5.8.2. Право инженерного доступа для исправления данных предоставляется уполномоченным сотрудникам технического разработчика Единой цифровой системы под контролем Межведомственной комиссии с соблюдением принципа «четырех глаз» (не менее двух уполномоченных лиц - представителя ДУМК и представителя уполномоченного государственного органа в сфере религии).</w:t>
      </w:r>
    </w:p>
    <w:p>
      <w:pPr>
        <w:spacing w:after="120"/>
        <w:jc w:val="both"/>
      </w:pPr>
      <w:r>
        <w:rPr>
          <w:rFonts w:ascii="Arial" w:cs="Arial" w:eastAsia="Arial" w:hAnsi="Arial"/>
          <w:sz w:val="24"/>
          <w:szCs w:val="24"/>
        </w:rPr>
        <w:t xml:space="preserve">5.8.3. Каждое действие в рамках инженерного доступа (включая факт обращения, основание, содержание изменений, а также сведения о лицах, осуществивших вмешательство) подлежит обязательной регистрации в неизменяемом логе (блокчейн) с направлением соответствующего уведомления в уполномоченный государственный орган по противодействию коррупции в срок, не превышающий 24 часов с момента совершения действия.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Регистрация паломников и</w:t>
      </w:r>
    </w:p>
    <w:p>
      <w:pPr>
        <w:spacing w:after="120"/>
        <w:jc w:val="center"/>
      </w:pPr>
      <w:r>
        <w:rPr>
          <w:rFonts w:ascii="Arial" w:cs="Arial" w:eastAsia="Arial" w:hAnsi="Arial"/>
          <w:b/>
          <w:bCs/>
          <w:sz w:val="24"/>
          <w:szCs w:val="24"/>
        </w:rPr>
        <w:t xml:space="preserve">формирование электронной очереди (для хаджа)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6.1. Порядок регистрации в Единой цифровой системе.</w:t>
      </w:r>
    </w:p>
    <w:p>
      <w:pPr>
        <w:spacing w:after="120"/>
        <w:jc w:val="both"/>
      </w:pPr>
      <w:r>
        <w:rPr>
          <w:rFonts w:ascii="Arial" w:cs="Arial" w:eastAsia="Arial" w:hAnsi="Arial"/>
          <w:sz w:val="24"/>
          <w:szCs w:val="24"/>
        </w:rPr>
        <w:t xml:space="preserve">Регистрация граждан Кыргызской Республики для совершения хаджа и умры осуществляется исключительно через Единую цифровую систему. Правом на регистрацию обладают граждане Кыргызской Республики, соответствующие требованиям законодательства Кыргызской Республики, условиям КСА, а также правилам, установленным настоящим Порядком.</w:t>
      </w:r>
    </w:p>
    <w:p>
      <w:pPr>
        <w:spacing w:after="120"/>
        <w:jc w:val="both"/>
      </w:pPr>
      <w:r>
        <w:rPr>
          <w:rFonts w:ascii="Arial" w:cs="Arial" w:eastAsia="Arial" w:hAnsi="Arial"/>
          <w:sz w:val="24"/>
          <w:szCs w:val="24"/>
        </w:rPr>
        <w:t xml:space="preserve">При этом, во время регистрации оплата возможна за людей не превышающих количества 5 человек: за основного паломника и его близких родственников в количестве не более 4 человек.</w:t>
      </w:r>
    </w:p>
    <w:p>
      <w:pPr>
        <w:spacing w:after="120"/>
        <w:jc w:val="both"/>
      </w:pPr>
      <w:r>
        <w:rPr>
          <w:rFonts w:ascii="Arial" w:cs="Arial" w:eastAsia="Arial" w:hAnsi="Arial"/>
          <w:sz w:val="24"/>
          <w:szCs w:val="24"/>
        </w:rPr>
        <w:t xml:space="preserve">Паломник ранее совершивший хадж, может повторно совершить хадж не раньше 5 лет после последнего совершения хаджа, за исключением ситуации, когда паломник, совершивший паломничество сопровождает близких родственников ранее не совершавших хадж, за последние 5 лет.</w:t>
      </w:r>
    </w:p>
    <w:p>
      <w:pPr>
        <w:spacing w:after="120"/>
        <w:jc w:val="both"/>
      </w:pPr>
      <w:r>
        <w:rPr>
          <w:rFonts w:ascii="Arial" w:cs="Arial" w:eastAsia="Arial" w:hAnsi="Arial"/>
          <w:sz w:val="24"/>
          <w:szCs w:val="24"/>
        </w:rPr>
        <w:t xml:space="preserve">Регистрация носит добровольный характер и не подлежит ограничению иначе как по основаниям, предусмотренным законодательством Кыргызской Республики, требованиями КСА и настоящим Порядком.</w:t>
      </w:r>
    </w:p>
    <w:p>
      <w:pPr>
        <w:spacing w:after="120"/>
        <w:jc w:val="both"/>
      </w:pPr>
      <w:r>
        <w:rPr>
          <w:rFonts w:ascii="Arial" w:cs="Arial" w:eastAsia="Arial" w:hAnsi="Arial"/>
          <w:b/>
          <w:bCs/>
          <w:sz w:val="24"/>
          <w:szCs w:val="24"/>
        </w:rPr>
        <w:t xml:space="preserve">6.2. Идентификация и проверка данных в Единой цифровой системе.</w:t>
      </w:r>
    </w:p>
    <w:p>
      <w:pPr>
        <w:spacing w:after="120"/>
        <w:jc w:val="both"/>
      </w:pPr>
      <w:r>
        <w:rPr>
          <w:rFonts w:ascii="Arial" w:cs="Arial" w:eastAsia="Arial" w:hAnsi="Arial"/>
          <w:sz w:val="24"/>
          <w:szCs w:val="24"/>
        </w:rPr>
        <w:t xml:space="preserve">6.2.1. При регистрации проводится обязательная идентификация личности паломника с использованием государственных информационных систем, биометрической верификации и иных механизмов, установленных законодательством, при условии получения согласия на обработку персональных данных.</w:t>
      </w:r>
    </w:p>
    <w:p>
      <w:pPr>
        <w:spacing w:after="120"/>
        <w:jc w:val="both"/>
      </w:pPr>
      <w:r>
        <w:rPr>
          <w:rFonts w:ascii="Arial" w:cs="Arial" w:eastAsia="Arial" w:hAnsi="Arial"/>
          <w:sz w:val="24"/>
          <w:szCs w:val="24"/>
        </w:rPr>
        <w:t xml:space="preserve">6.2.2. Единая цифровая система в автоматическом режиме проверяет:</w:t>
      </w:r>
    </w:p>
    <w:p>
      <w:pPr>
        <w:spacing w:after="120"/>
        <w:jc w:val="both"/>
      </w:pPr>
      <w:r>
        <w:rPr>
          <w:rFonts w:ascii="Arial" w:cs="Arial" w:eastAsia="Arial" w:hAnsi="Arial"/>
          <w:sz w:val="24"/>
          <w:szCs w:val="24"/>
        </w:rPr>
        <w:t xml:space="preserve">– действительность документов;</w:t>
      </w:r>
    </w:p>
    <w:p>
      <w:pPr>
        <w:spacing w:after="120"/>
        <w:jc w:val="both"/>
      </w:pPr>
      <w:r>
        <w:rPr>
          <w:rFonts w:ascii="Arial" w:cs="Arial" w:eastAsia="Arial" w:hAnsi="Arial"/>
          <w:sz w:val="24"/>
          <w:szCs w:val="24"/>
        </w:rPr>
        <w:t xml:space="preserve">– отсутствие дублирующей регистрации;</w:t>
      </w:r>
    </w:p>
    <w:p>
      <w:pPr>
        <w:spacing w:after="120"/>
        <w:jc w:val="both"/>
      </w:pPr>
      <w:r>
        <w:rPr>
          <w:rFonts w:ascii="Arial" w:cs="Arial" w:eastAsia="Arial" w:hAnsi="Arial"/>
          <w:sz w:val="24"/>
          <w:szCs w:val="24"/>
        </w:rPr>
        <w:t xml:space="preserve">– соответствие требованиям КСА;</w:t>
      </w:r>
    </w:p>
    <w:p>
      <w:pPr>
        <w:spacing w:after="120"/>
        <w:jc w:val="both"/>
      </w:pPr>
      <w:r>
        <w:rPr>
          <w:rFonts w:ascii="Arial" w:cs="Arial" w:eastAsia="Arial" w:hAnsi="Arial"/>
          <w:sz w:val="24"/>
          <w:szCs w:val="24"/>
        </w:rPr>
        <w:t xml:space="preserve">– наличие ограничений, препятствующих совершению паломничества;</w:t>
      </w:r>
    </w:p>
    <w:p>
      <w:pPr>
        <w:spacing w:after="120"/>
        <w:jc w:val="both"/>
      </w:pPr>
      <w:r>
        <w:rPr>
          <w:rFonts w:ascii="Arial" w:cs="Arial" w:eastAsia="Arial" w:hAnsi="Arial"/>
          <w:sz w:val="24"/>
          <w:szCs w:val="24"/>
        </w:rPr>
        <w:t xml:space="preserve">– корректность представленных сведений.</w:t>
      </w:r>
    </w:p>
    <w:p>
      <w:pPr>
        <w:spacing w:after="120"/>
        <w:jc w:val="both"/>
      </w:pPr>
      <w:r>
        <w:rPr>
          <w:rFonts w:ascii="Arial" w:cs="Arial" w:eastAsia="Arial" w:hAnsi="Arial"/>
          <w:b/>
          <w:bCs/>
          <w:sz w:val="24"/>
          <w:szCs w:val="24"/>
        </w:rPr>
        <w:t xml:space="preserve">6.3. При регистрации в Единой цифровой системе не допускается:</w:t>
      </w:r>
    </w:p>
    <w:p>
      <w:pPr>
        <w:spacing w:after="120"/>
        <w:jc w:val="both"/>
      </w:pPr>
      <w:r>
        <w:rPr>
          <w:rFonts w:ascii="Arial" w:cs="Arial" w:eastAsia="Arial" w:hAnsi="Arial"/>
          <w:sz w:val="24"/>
          <w:szCs w:val="24"/>
        </w:rPr>
        <w:t xml:space="preserve">– регистрация без добровольного согласия гражданина;</w:t>
      </w:r>
    </w:p>
    <w:p>
      <w:pPr>
        <w:spacing w:after="120"/>
        <w:jc w:val="both"/>
      </w:pPr>
      <w:r>
        <w:rPr>
          <w:rFonts w:ascii="Arial" w:cs="Arial" w:eastAsia="Arial" w:hAnsi="Arial"/>
          <w:sz w:val="24"/>
          <w:szCs w:val="24"/>
        </w:rPr>
        <w:t xml:space="preserve">– регистрация на основе подложных либо недостоверных документов;</w:t>
      </w:r>
    </w:p>
    <w:p>
      <w:pPr>
        <w:spacing w:after="120"/>
        <w:jc w:val="both"/>
      </w:pPr>
      <w:r>
        <w:rPr>
          <w:rFonts w:ascii="Arial" w:cs="Arial" w:eastAsia="Arial" w:hAnsi="Arial"/>
          <w:sz w:val="24"/>
          <w:szCs w:val="24"/>
        </w:rPr>
        <w:t xml:space="preserve">– множественная регистрация одного лица;</w:t>
      </w:r>
    </w:p>
    <w:p>
      <w:pPr>
        <w:spacing w:after="120"/>
        <w:jc w:val="both"/>
      </w:pPr>
      <w:r>
        <w:rPr>
          <w:rFonts w:ascii="Arial" w:cs="Arial" w:eastAsia="Arial" w:hAnsi="Arial"/>
          <w:sz w:val="24"/>
          <w:szCs w:val="24"/>
        </w:rPr>
        <w:t xml:space="preserve">– вмешательство в процессы регистрации;</w:t>
      </w:r>
    </w:p>
    <w:p>
      <w:pPr>
        <w:spacing w:after="120"/>
        <w:jc w:val="both"/>
      </w:pPr>
      <w:r>
        <w:rPr>
          <w:rFonts w:ascii="Arial" w:cs="Arial" w:eastAsia="Arial" w:hAnsi="Arial"/>
          <w:sz w:val="24"/>
          <w:szCs w:val="24"/>
        </w:rPr>
        <w:t xml:space="preserve">– использование посреднических схем вне установленного порядка.</w:t>
      </w:r>
    </w:p>
    <w:p>
      <w:pPr>
        <w:spacing w:after="120"/>
        <w:jc w:val="both"/>
      </w:pPr>
      <w:r>
        <w:rPr>
          <w:rFonts w:ascii="Arial" w:cs="Arial" w:eastAsia="Arial" w:hAnsi="Arial"/>
          <w:b/>
          <w:bCs/>
          <w:sz w:val="24"/>
          <w:szCs w:val="24"/>
        </w:rPr>
        <w:t xml:space="preserve">6.4. Формирование электронной очереди.</w:t>
      </w:r>
    </w:p>
    <w:p>
      <w:pPr>
        <w:spacing w:after="120"/>
        <w:jc w:val="both"/>
      </w:pPr>
      <w:r>
        <w:rPr>
          <w:rFonts w:ascii="Arial" w:cs="Arial" w:eastAsia="Arial" w:hAnsi="Arial"/>
          <w:sz w:val="24"/>
          <w:szCs w:val="24"/>
        </w:rPr>
        <w:t xml:space="preserve">После завершения регистрации и подтверждения выполнения всех установленных требований паломнику автоматически присваивается регистрационный номер и формируется электронная очередность. Электронная очередь формируется исключительно в автоматическом режиме, в порядке последовательности подтверждения регистрации. Ручное вмешательство в формирование, изменение либо продвижение электронной очереди не допускается.</w:t>
      </w:r>
    </w:p>
    <w:p>
      <w:pPr>
        <w:spacing w:after="120"/>
        <w:jc w:val="both"/>
      </w:pPr>
      <w:r>
        <w:rPr>
          <w:rFonts w:ascii="Arial" w:cs="Arial" w:eastAsia="Arial" w:hAnsi="Arial"/>
          <w:b/>
          <w:bCs/>
          <w:sz w:val="24"/>
          <w:szCs w:val="24"/>
        </w:rPr>
        <w:t xml:space="preserve">6.5. Списки паломников в Единой цифровой системе.</w:t>
      </w:r>
    </w:p>
    <w:p>
      <w:pPr>
        <w:spacing w:after="120"/>
        <w:jc w:val="both"/>
      </w:pPr>
      <w:r>
        <w:rPr>
          <w:rFonts w:ascii="Arial" w:cs="Arial" w:eastAsia="Arial" w:hAnsi="Arial"/>
          <w:sz w:val="24"/>
          <w:szCs w:val="24"/>
        </w:rPr>
        <w:t xml:space="preserve">6.5.1. В целях обеспечения прозрачности и защиты прав паломников в Единой цифровой системе формируются:</w:t>
      </w:r>
    </w:p>
    <w:p>
      <w:pPr>
        <w:spacing w:after="120"/>
        <w:jc w:val="both"/>
      </w:pPr>
      <w:r>
        <w:rPr>
          <w:rFonts w:ascii="Arial" w:cs="Arial" w:eastAsia="Arial" w:hAnsi="Arial"/>
          <w:sz w:val="24"/>
          <w:szCs w:val="24"/>
        </w:rPr>
        <w:t xml:space="preserve">– основной список паломников;</w:t>
      </w:r>
    </w:p>
    <w:p>
      <w:pPr>
        <w:spacing w:after="120"/>
        <w:jc w:val="both"/>
      </w:pPr>
      <w:r>
        <w:rPr>
          <w:rFonts w:ascii="Arial" w:cs="Arial" w:eastAsia="Arial" w:hAnsi="Arial"/>
          <w:sz w:val="24"/>
          <w:szCs w:val="24"/>
        </w:rPr>
        <w:t xml:space="preserve">– резервный список;</w:t>
      </w:r>
    </w:p>
    <w:p>
      <w:pPr>
        <w:spacing w:after="120"/>
        <w:jc w:val="both"/>
      </w:pPr>
      <w:r>
        <w:rPr>
          <w:rFonts w:ascii="Arial" w:cs="Arial" w:eastAsia="Arial" w:hAnsi="Arial"/>
          <w:sz w:val="24"/>
          <w:szCs w:val="24"/>
        </w:rPr>
        <w:t xml:space="preserve">– лист ожидания.</w:t>
      </w:r>
    </w:p>
    <w:p>
      <w:pPr>
        <w:spacing w:after="120"/>
        <w:jc w:val="both"/>
      </w:pPr>
      <w:r>
        <w:rPr>
          <w:rFonts w:ascii="Arial" w:cs="Arial" w:eastAsia="Arial" w:hAnsi="Arial"/>
          <w:sz w:val="24"/>
          <w:szCs w:val="24"/>
        </w:rPr>
        <w:t xml:space="preserve">6.5.2. Распределение мест осуществляется автоматически в соответствии с очередностью, за исключением случаев, прямо предусмотренных настоящим Порядком и решениями Межведомственной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Распределение квот и формирование</w:t>
      </w:r>
    </w:p>
    <w:p>
      <w:pPr>
        <w:spacing w:after="120"/>
        <w:jc w:val="center"/>
      </w:pPr>
      <w:r>
        <w:rPr>
          <w:rFonts w:ascii="Arial" w:cs="Arial" w:eastAsia="Arial" w:hAnsi="Arial"/>
          <w:b/>
          <w:bCs/>
          <w:sz w:val="24"/>
          <w:szCs w:val="24"/>
        </w:rPr>
        <w:t xml:space="preserve">паломнических групп (для хаджа)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7.1. Распределение квот.</w:t>
      </w:r>
    </w:p>
    <w:p>
      <w:pPr>
        <w:spacing w:after="120"/>
        <w:jc w:val="both"/>
      </w:pPr>
      <w:r>
        <w:rPr>
          <w:rFonts w:ascii="Arial" w:cs="Arial" w:eastAsia="Arial" w:hAnsi="Arial"/>
          <w:sz w:val="24"/>
          <w:szCs w:val="24"/>
        </w:rPr>
        <w:t xml:space="preserve">7.1.1. Распределение хадж–квот, предоставляемых КСА Кыргызской Республике, осуществляется в строгом соответствии с требованиями и условиями уполномоченных органов КСА, на основе принципов прозрачности, равного доступа граждан, цифровизации процессов и недопустимости коррупционных проявлений.</w:t>
      </w:r>
    </w:p>
    <w:p>
      <w:pPr>
        <w:spacing w:after="120"/>
        <w:jc w:val="both"/>
      </w:pPr>
      <w:r>
        <w:rPr>
          <w:rFonts w:ascii="Arial" w:cs="Arial" w:eastAsia="Arial" w:hAnsi="Arial"/>
          <w:sz w:val="24"/>
          <w:szCs w:val="24"/>
        </w:rPr>
        <w:t xml:space="preserve">7.1.2. Сведения о количестве выделенных квот, сроках, условиях и порядке их распределения подлежат обязательному опубликованию через Единую цифровую систему, а также официальные информационные ресурсы не позднее трех дней после утверждения.</w:t>
      </w:r>
    </w:p>
    <w:p>
      <w:pPr>
        <w:spacing w:after="120"/>
        <w:jc w:val="both"/>
      </w:pPr>
      <w:r>
        <w:rPr>
          <w:rFonts w:ascii="Arial" w:cs="Arial" w:eastAsia="Arial" w:hAnsi="Arial"/>
          <w:b/>
          <w:bCs/>
          <w:sz w:val="24"/>
          <w:szCs w:val="24"/>
        </w:rPr>
        <w:t xml:space="preserve">7.2. При распределении квот запрещено:</w:t>
      </w:r>
    </w:p>
    <w:p>
      <w:pPr>
        <w:spacing w:after="120"/>
        <w:jc w:val="both"/>
      </w:pPr>
      <w:r>
        <w:rPr>
          <w:rFonts w:ascii="Arial" w:cs="Arial" w:eastAsia="Arial" w:hAnsi="Arial"/>
          <w:sz w:val="24"/>
          <w:szCs w:val="24"/>
        </w:rPr>
        <w:t xml:space="preserve">– ручное распределение квот;</w:t>
      </w:r>
    </w:p>
    <w:p>
      <w:pPr>
        <w:spacing w:after="120"/>
        <w:jc w:val="both"/>
      </w:pPr>
      <w:r>
        <w:rPr>
          <w:rFonts w:ascii="Arial" w:cs="Arial" w:eastAsia="Arial" w:hAnsi="Arial"/>
          <w:sz w:val="24"/>
          <w:szCs w:val="24"/>
        </w:rPr>
        <w:t xml:space="preserve">– резервирование мест вне установленного порядка;</w:t>
      </w:r>
    </w:p>
    <w:p>
      <w:pPr>
        <w:spacing w:after="120"/>
        <w:jc w:val="both"/>
      </w:pPr>
      <w:r>
        <w:rPr>
          <w:rFonts w:ascii="Arial" w:cs="Arial" w:eastAsia="Arial" w:hAnsi="Arial"/>
          <w:sz w:val="24"/>
          <w:szCs w:val="24"/>
        </w:rPr>
        <w:t xml:space="preserve">– продажа мест;</w:t>
      </w:r>
    </w:p>
    <w:p>
      <w:pPr>
        <w:spacing w:after="120"/>
        <w:jc w:val="both"/>
      </w:pPr>
      <w:r>
        <w:rPr>
          <w:rFonts w:ascii="Arial" w:cs="Arial" w:eastAsia="Arial" w:hAnsi="Arial"/>
          <w:sz w:val="24"/>
          <w:szCs w:val="24"/>
        </w:rPr>
        <w:t xml:space="preserve">– изменение очередности;</w:t>
      </w:r>
    </w:p>
    <w:p>
      <w:pPr>
        <w:spacing w:after="120"/>
        <w:jc w:val="both"/>
      </w:pPr>
      <w:r>
        <w:rPr>
          <w:rFonts w:ascii="Arial" w:cs="Arial" w:eastAsia="Arial" w:hAnsi="Arial"/>
          <w:sz w:val="24"/>
          <w:szCs w:val="24"/>
        </w:rPr>
        <w:t xml:space="preserve">– предоставление преимуществ отдельным лицам без оснований, указанных в настоящем Порядке.</w:t>
      </w:r>
    </w:p>
    <w:p>
      <w:pPr>
        <w:spacing w:after="120"/>
        <w:jc w:val="both"/>
      </w:pPr>
      <w:r>
        <w:rPr>
          <w:rFonts w:ascii="Arial" w:cs="Arial" w:eastAsia="Arial" w:hAnsi="Arial"/>
          <w:b/>
          <w:bCs/>
          <w:sz w:val="24"/>
          <w:szCs w:val="24"/>
        </w:rPr>
        <w:t xml:space="preserve">7.3. Формирование паломнических групп.</w:t>
      </w:r>
    </w:p>
    <w:p>
      <w:pPr>
        <w:spacing w:after="120"/>
        <w:jc w:val="both"/>
      </w:pPr>
      <w:r>
        <w:rPr>
          <w:rFonts w:ascii="Arial" w:cs="Arial" w:eastAsia="Arial" w:hAnsi="Arial"/>
          <w:sz w:val="24"/>
          <w:szCs w:val="24"/>
        </w:rPr>
        <w:t xml:space="preserve">7.3.1. После распределения квот осуществляется формирование паломнических групп с учетом:</w:t>
      </w:r>
    </w:p>
    <w:p>
      <w:pPr>
        <w:spacing w:after="120"/>
        <w:jc w:val="both"/>
      </w:pPr>
      <w:r>
        <w:rPr>
          <w:rFonts w:ascii="Arial" w:cs="Arial" w:eastAsia="Arial" w:hAnsi="Arial"/>
          <w:sz w:val="24"/>
          <w:szCs w:val="24"/>
        </w:rPr>
        <w:t xml:space="preserve">– маршрутов;</w:t>
      </w:r>
    </w:p>
    <w:p>
      <w:pPr>
        <w:spacing w:after="120"/>
        <w:jc w:val="both"/>
      </w:pPr>
      <w:r>
        <w:rPr>
          <w:rFonts w:ascii="Arial" w:cs="Arial" w:eastAsia="Arial" w:hAnsi="Arial"/>
          <w:sz w:val="24"/>
          <w:szCs w:val="24"/>
        </w:rPr>
        <w:t xml:space="preserve">– графиков выезда;</w:t>
      </w:r>
    </w:p>
    <w:p>
      <w:pPr>
        <w:spacing w:after="120"/>
        <w:jc w:val="both"/>
      </w:pPr>
      <w:r>
        <w:rPr>
          <w:rFonts w:ascii="Arial" w:cs="Arial" w:eastAsia="Arial" w:hAnsi="Arial"/>
          <w:sz w:val="24"/>
          <w:szCs w:val="24"/>
        </w:rPr>
        <w:t xml:space="preserve">– транспортной логистики;</w:t>
      </w:r>
    </w:p>
    <w:p>
      <w:pPr>
        <w:spacing w:after="120"/>
        <w:jc w:val="both"/>
      </w:pPr>
      <w:r>
        <w:rPr>
          <w:rFonts w:ascii="Arial" w:cs="Arial" w:eastAsia="Arial" w:hAnsi="Arial"/>
          <w:sz w:val="24"/>
          <w:szCs w:val="24"/>
        </w:rPr>
        <w:t xml:space="preserve">– мест размещения;</w:t>
      </w:r>
    </w:p>
    <w:p>
      <w:pPr>
        <w:spacing w:after="120"/>
        <w:jc w:val="both"/>
      </w:pPr>
      <w:r>
        <w:rPr>
          <w:rFonts w:ascii="Arial" w:cs="Arial" w:eastAsia="Arial" w:hAnsi="Arial"/>
          <w:sz w:val="24"/>
          <w:szCs w:val="24"/>
        </w:rPr>
        <w:t xml:space="preserve">– медицинских требований;</w:t>
      </w:r>
    </w:p>
    <w:p>
      <w:pPr>
        <w:spacing w:after="120"/>
        <w:jc w:val="both"/>
      </w:pPr>
      <w:r>
        <w:rPr>
          <w:rFonts w:ascii="Arial" w:cs="Arial" w:eastAsia="Arial" w:hAnsi="Arial"/>
          <w:sz w:val="24"/>
          <w:szCs w:val="24"/>
        </w:rPr>
        <w:t xml:space="preserve">– возрастных особенностей;</w:t>
      </w:r>
    </w:p>
    <w:p>
      <w:pPr>
        <w:spacing w:after="120"/>
        <w:jc w:val="both"/>
      </w:pPr>
      <w:r>
        <w:rPr>
          <w:rFonts w:ascii="Arial" w:cs="Arial" w:eastAsia="Arial" w:hAnsi="Arial"/>
          <w:sz w:val="24"/>
          <w:szCs w:val="24"/>
        </w:rPr>
        <w:t xml:space="preserve">– иных организационных факторов.</w:t>
      </w:r>
    </w:p>
    <w:p>
      <w:pPr>
        <w:spacing w:after="120"/>
        <w:jc w:val="both"/>
      </w:pPr>
      <w:r>
        <w:rPr>
          <w:rFonts w:ascii="Arial" w:cs="Arial" w:eastAsia="Arial" w:hAnsi="Arial"/>
          <w:sz w:val="24"/>
          <w:szCs w:val="24"/>
        </w:rPr>
        <w:t xml:space="preserve">7.3.2. Формирование групп производится ДУМК посредством Единой цифровой системы. За каждой группой закрепляются сопровождающие лица, прошедшие установленный отбор, подготовку и сертификацию.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Конкурсные процедуры и порядок отбора поставщиков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8.1.1. Отбор поставщиков товаров, работ и услуг, привлекаемых к организации хаджа, осуществляется на конкурсной основе в порядке, установленном настоящей главой.</w:t>
      </w:r>
    </w:p>
    <w:p>
      <w:pPr>
        <w:spacing w:after="120"/>
        <w:jc w:val="both"/>
      </w:pPr>
      <w:r>
        <w:rPr>
          <w:rFonts w:ascii="Arial" w:cs="Arial" w:eastAsia="Arial" w:hAnsi="Arial"/>
          <w:sz w:val="24"/>
          <w:szCs w:val="24"/>
        </w:rPr>
        <w:t xml:space="preserve">8.1.2. Конкурсные процедуры проводятся в отношении:</w:t>
      </w:r>
    </w:p>
    <w:p>
      <w:pPr>
        <w:spacing w:after="120"/>
        <w:jc w:val="both"/>
      </w:pPr>
      <w:r>
        <w:rPr>
          <w:rFonts w:ascii="Arial" w:cs="Arial" w:eastAsia="Arial" w:hAnsi="Arial"/>
          <w:sz w:val="24"/>
          <w:szCs w:val="24"/>
        </w:rPr>
        <w:t xml:space="preserve">– авиаперевозчиков;</w:t>
      </w:r>
    </w:p>
    <w:p>
      <w:pPr>
        <w:spacing w:after="120"/>
        <w:jc w:val="both"/>
      </w:pPr>
      <w:r>
        <w:rPr>
          <w:rFonts w:ascii="Arial" w:cs="Arial" w:eastAsia="Arial" w:hAnsi="Arial"/>
          <w:sz w:val="24"/>
          <w:szCs w:val="24"/>
        </w:rPr>
        <w:t xml:space="preserve">– гостиниц и иных объектов размещения;</w:t>
      </w:r>
    </w:p>
    <w:p>
      <w:pPr>
        <w:spacing w:after="120"/>
        <w:jc w:val="both"/>
      </w:pPr>
      <w:r>
        <w:rPr>
          <w:rFonts w:ascii="Arial" w:cs="Arial" w:eastAsia="Arial" w:hAnsi="Arial"/>
          <w:sz w:val="24"/>
          <w:szCs w:val="24"/>
        </w:rPr>
        <w:t xml:space="preserve">– транспортных организаций;</w:t>
      </w:r>
    </w:p>
    <w:p>
      <w:pPr>
        <w:spacing w:after="120"/>
        <w:jc w:val="both"/>
      </w:pPr>
      <w:r>
        <w:rPr>
          <w:rFonts w:ascii="Arial" w:cs="Arial" w:eastAsia="Arial" w:hAnsi="Arial"/>
          <w:sz w:val="24"/>
          <w:szCs w:val="24"/>
        </w:rPr>
        <w:t xml:space="preserve">– поставщиков питания;</w:t>
      </w:r>
    </w:p>
    <w:p>
      <w:pPr>
        <w:spacing w:after="120"/>
        <w:jc w:val="both"/>
      </w:pPr>
      <w:r>
        <w:rPr>
          <w:rFonts w:ascii="Arial" w:cs="Arial" w:eastAsia="Arial" w:hAnsi="Arial"/>
          <w:sz w:val="24"/>
          <w:szCs w:val="24"/>
        </w:rPr>
        <w:t xml:space="preserve">– логистических и сервисных организаций;</w:t>
      </w:r>
    </w:p>
    <w:p>
      <w:pPr>
        <w:spacing w:after="120"/>
        <w:jc w:val="both"/>
      </w:pPr>
      <w:r>
        <w:rPr>
          <w:rFonts w:ascii="Arial" w:cs="Arial" w:eastAsia="Arial" w:hAnsi="Arial"/>
          <w:sz w:val="24"/>
          <w:szCs w:val="24"/>
        </w:rPr>
        <w:t xml:space="preserve">– пошив специальных форм одежды;</w:t>
      </w:r>
    </w:p>
    <w:p>
      <w:pPr>
        <w:spacing w:after="120"/>
        <w:jc w:val="both"/>
      </w:pPr>
      <w:r>
        <w:rPr>
          <w:rFonts w:ascii="Arial" w:cs="Arial" w:eastAsia="Arial" w:hAnsi="Arial"/>
          <w:sz w:val="24"/>
          <w:szCs w:val="24"/>
        </w:rPr>
        <w:t xml:space="preserve">– иных поставщиков товаров и услуг, связанных с паломничеством.</w:t>
      </w:r>
    </w:p>
    <w:p>
      <w:pPr>
        <w:spacing w:after="120"/>
        <w:jc w:val="both"/>
      </w:pPr>
      <w:r>
        <w:rPr>
          <w:rFonts w:ascii="Arial" w:cs="Arial" w:eastAsia="Arial" w:hAnsi="Arial"/>
          <w:b/>
          <w:bCs/>
          <w:sz w:val="24"/>
          <w:szCs w:val="24"/>
        </w:rPr>
        <w:t xml:space="preserve">8.2. Конкурсная комиссия.</w:t>
      </w:r>
    </w:p>
    <w:p>
      <w:pPr>
        <w:spacing w:after="120"/>
        <w:jc w:val="both"/>
      </w:pPr>
      <w:r>
        <w:rPr>
          <w:rFonts w:ascii="Arial" w:cs="Arial" w:eastAsia="Arial" w:hAnsi="Arial"/>
          <w:sz w:val="24"/>
          <w:szCs w:val="24"/>
        </w:rPr>
        <w:t xml:space="preserve">Для проведения конкурсных процедур Межведомственная комиссия одновременно выступает в качестве конкурсной комиссии по отбору указанных поставщиков.</w:t>
      </w:r>
    </w:p>
    <w:p>
      <w:pPr>
        <w:spacing w:after="120"/>
        <w:jc w:val="both"/>
      </w:pPr>
      <w:r>
        <w:rPr>
          <w:rFonts w:ascii="Arial" w:cs="Arial" w:eastAsia="Arial" w:hAnsi="Arial"/>
          <w:b/>
          <w:bCs/>
          <w:sz w:val="24"/>
          <w:szCs w:val="24"/>
        </w:rPr>
        <w:t xml:space="preserve">8.3. Подготовка к конкурсу.</w:t>
      </w:r>
    </w:p>
    <w:p>
      <w:pPr>
        <w:spacing w:after="120"/>
        <w:jc w:val="both"/>
      </w:pPr>
      <w:r>
        <w:rPr>
          <w:rFonts w:ascii="Arial" w:cs="Arial" w:eastAsia="Arial" w:hAnsi="Arial"/>
          <w:sz w:val="24"/>
          <w:szCs w:val="24"/>
        </w:rPr>
        <w:t xml:space="preserve">8.3.1. Подготовку материалов к рассмотрению конкурсной комиссией осуществляет ДУМК, которому поручается проведение предварительного мониторинга рынка. Такой мониторинг включает анализ цен, условий предоставления услуг, соответствия требованиям безопасности, требованиям Министерства хаджа и умры КСА, а также изучение репутации и опыта потенциальных поставщиков.</w:t>
      </w:r>
    </w:p>
    <w:p>
      <w:pPr>
        <w:spacing w:after="120"/>
        <w:jc w:val="both"/>
      </w:pPr>
      <w:r>
        <w:rPr>
          <w:rFonts w:ascii="Arial" w:cs="Arial" w:eastAsia="Arial" w:hAnsi="Arial"/>
          <w:sz w:val="24"/>
          <w:szCs w:val="24"/>
        </w:rPr>
        <w:t xml:space="preserve">8.3.2. По итогам мониторинга ДУМК организует запрос коммерческих предложений у потенциальных поставщиков. Количество запрашиваемых предложений по каждому виду услуг должно составлять не менее трех, за исключением случаев отсутствия необходимого числа поставщиков на соответствующем рынке либо иных объективных обстоятельств, подтвержденных решением Межведомственной комиссии.</w:t>
      </w:r>
    </w:p>
    <w:p>
      <w:pPr>
        <w:spacing w:after="120"/>
        <w:jc w:val="both"/>
      </w:pPr>
      <w:r>
        <w:rPr>
          <w:rFonts w:ascii="Arial" w:cs="Arial" w:eastAsia="Arial" w:hAnsi="Arial"/>
          <w:b/>
          <w:bCs/>
          <w:sz w:val="24"/>
          <w:szCs w:val="24"/>
        </w:rPr>
        <w:t xml:space="preserve">8.4. При рассмотрении коммерческих предложений Межведомственная комиссия учитывает:</w:t>
      </w:r>
    </w:p>
    <w:p>
      <w:pPr>
        <w:spacing w:after="120"/>
        <w:jc w:val="both"/>
      </w:pPr>
      <w:r>
        <w:rPr>
          <w:rFonts w:ascii="Arial" w:cs="Arial" w:eastAsia="Arial" w:hAnsi="Arial"/>
          <w:sz w:val="24"/>
          <w:szCs w:val="24"/>
        </w:rPr>
        <w:t xml:space="preserve">– стоимость услуг;</w:t>
      </w:r>
    </w:p>
    <w:p>
      <w:pPr>
        <w:spacing w:after="120"/>
        <w:jc w:val="both"/>
      </w:pPr>
      <w:r>
        <w:rPr>
          <w:rFonts w:ascii="Arial" w:cs="Arial" w:eastAsia="Arial" w:hAnsi="Arial"/>
          <w:sz w:val="24"/>
          <w:szCs w:val="24"/>
        </w:rPr>
        <w:t xml:space="preserve">– качество услуг;</w:t>
      </w:r>
    </w:p>
    <w:p>
      <w:pPr>
        <w:spacing w:after="120"/>
        <w:jc w:val="both"/>
      </w:pPr>
      <w:r>
        <w:rPr>
          <w:rFonts w:ascii="Arial" w:cs="Arial" w:eastAsia="Arial" w:hAnsi="Arial"/>
          <w:sz w:val="24"/>
          <w:szCs w:val="24"/>
        </w:rPr>
        <w:t xml:space="preserve">– условия размещения и обслуживания;</w:t>
      </w:r>
    </w:p>
    <w:p>
      <w:pPr>
        <w:spacing w:after="120"/>
        <w:jc w:val="both"/>
      </w:pPr>
      <w:r>
        <w:rPr>
          <w:rFonts w:ascii="Arial" w:cs="Arial" w:eastAsia="Arial" w:hAnsi="Arial"/>
          <w:sz w:val="24"/>
          <w:szCs w:val="24"/>
        </w:rPr>
        <w:t xml:space="preserve">– требования безопасности;</w:t>
      </w:r>
    </w:p>
    <w:p>
      <w:pPr>
        <w:spacing w:after="120"/>
        <w:jc w:val="both"/>
      </w:pPr>
      <w:r>
        <w:rPr>
          <w:rFonts w:ascii="Arial" w:cs="Arial" w:eastAsia="Arial" w:hAnsi="Arial"/>
          <w:sz w:val="24"/>
          <w:szCs w:val="24"/>
        </w:rPr>
        <w:t xml:space="preserve">– соответствие требованиям Министерства хаджа и умры КСА;</w:t>
      </w:r>
    </w:p>
    <w:p>
      <w:pPr>
        <w:spacing w:after="120"/>
        <w:jc w:val="both"/>
      </w:pPr>
      <w:r>
        <w:rPr>
          <w:rFonts w:ascii="Arial" w:cs="Arial" w:eastAsia="Arial" w:hAnsi="Arial"/>
          <w:sz w:val="24"/>
          <w:szCs w:val="24"/>
        </w:rPr>
        <w:t xml:space="preserve">– репутацию и опыт поставщика;</w:t>
      </w:r>
    </w:p>
    <w:p>
      <w:pPr>
        <w:spacing w:after="120"/>
        <w:jc w:val="both"/>
      </w:pPr>
      <w:r>
        <w:rPr>
          <w:rFonts w:ascii="Arial" w:cs="Arial" w:eastAsia="Arial" w:hAnsi="Arial"/>
          <w:sz w:val="24"/>
          <w:szCs w:val="24"/>
        </w:rPr>
        <w:t xml:space="preserve">– наличие необходимых разрешительных документов;</w:t>
      </w:r>
    </w:p>
    <w:p>
      <w:pPr>
        <w:spacing w:after="120"/>
        <w:jc w:val="both"/>
      </w:pPr>
      <w:r>
        <w:rPr>
          <w:rFonts w:ascii="Arial" w:cs="Arial" w:eastAsia="Arial" w:hAnsi="Arial"/>
          <w:sz w:val="24"/>
          <w:szCs w:val="24"/>
        </w:rPr>
        <w:t xml:space="preserve">– результаты предыдущей деятельности;</w:t>
      </w:r>
    </w:p>
    <w:p>
      <w:pPr>
        <w:spacing w:after="120"/>
        <w:jc w:val="both"/>
      </w:pPr>
      <w:r>
        <w:rPr>
          <w:rFonts w:ascii="Arial" w:cs="Arial" w:eastAsia="Arial" w:hAnsi="Arial"/>
          <w:sz w:val="24"/>
          <w:szCs w:val="24"/>
        </w:rPr>
        <w:t xml:space="preserve">– наличие технических и организационных возможностей.</w:t>
      </w:r>
    </w:p>
    <w:p>
      <w:pPr>
        <w:spacing w:after="120"/>
        <w:jc w:val="both"/>
      </w:pPr>
      <w:r>
        <w:rPr>
          <w:rFonts w:ascii="Arial" w:cs="Arial" w:eastAsia="Arial" w:hAnsi="Arial"/>
          <w:sz w:val="24"/>
          <w:szCs w:val="24"/>
        </w:rPr>
        <w:t xml:space="preserve">Победителем признается поставщик, представивший наиболее выгодное коммерческое предложение, соответствующее установленным требованиям.</w:t>
      </w:r>
    </w:p>
    <w:p>
      <w:pPr>
        <w:spacing w:after="120"/>
        <w:jc w:val="both"/>
      </w:pPr>
      <w:r>
        <w:rPr>
          <w:rFonts w:ascii="Arial" w:cs="Arial" w:eastAsia="Arial" w:hAnsi="Arial"/>
          <w:b/>
          <w:bCs/>
          <w:sz w:val="24"/>
          <w:szCs w:val="24"/>
        </w:rPr>
        <w:t xml:space="preserve">8.5. При проведении конкурсных процедур запрещено:</w:t>
      </w:r>
    </w:p>
    <w:p>
      <w:pPr>
        <w:spacing w:after="120"/>
        <w:jc w:val="both"/>
      </w:pPr>
      <w:r>
        <w:rPr>
          <w:rFonts w:ascii="Arial" w:cs="Arial" w:eastAsia="Arial" w:hAnsi="Arial"/>
          <w:sz w:val="24"/>
          <w:szCs w:val="24"/>
        </w:rPr>
        <w:t xml:space="preserve">– участие аффилированных лиц;</w:t>
      </w:r>
    </w:p>
    <w:p>
      <w:pPr>
        <w:spacing w:after="120"/>
        <w:jc w:val="both"/>
      </w:pPr>
      <w:r>
        <w:rPr>
          <w:rFonts w:ascii="Arial" w:cs="Arial" w:eastAsia="Arial" w:hAnsi="Arial"/>
          <w:sz w:val="24"/>
          <w:szCs w:val="24"/>
        </w:rPr>
        <w:t xml:space="preserve">– вмешательство в процедуры отбора;</w:t>
      </w:r>
    </w:p>
    <w:p>
      <w:pPr>
        <w:spacing w:after="120"/>
        <w:jc w:val="both"/>
      </w:pPr>
      <w:r>
        <w:rPr>
          <w:rFonts w:ascii="Arial" w:cs="Arial" w:eastAsia="Arial" w:hAnsi="Arial"/>
          <w:sz w:val="24"/>
          <w:szCs w:val="24"/>
        </w:rPr>
        <w:t xml:space="preserve">– изменение результатов рассмотрения вне установленного порядка;</w:t>
      </w:r>
    </w:p>
    <w:p>
      <w:pPr>
        <w:spacing w:after="120"/>
        <w:jc w:val="both"/>
      </w:pPr>
      <w:r>
        <w:rPr>
          <w:rFonts w:ascii="Arial" w:cs="Arial" w:eastAsia="Arial" w:hAnsi="Arial"/>
          <w:sz w:val="24"/>
          <w:szCs w:val="24"/>
        </w:rPr>
        <w:t xml:space="preserve">– сокрытие информации;</w:t>
      </w:r>
    </w:p>
    <w:p>
      <w:pPr>
        <w:spacing w:after="120"/>
        <w:jc w:val="both"/>
      </w:pPr>
      <w:r>
        <w:rPr>
          <w:rFonts w:ascii="Arial" w:cs="Arial" w:eastAsia="Arial" w:hAnsi="Arial"/>
          <w:sz w:val="24"/>
          <w:szCs w:val="24"/>
        </w:rPr>
        <w:t xml:space="preserve">– создание преимущественных условий отдельным участникам;</w:t>
      </w:r>
    </w:p>
    <w:p>
      <w:pPr>
        <w:spacing w:after="120"/>
        <w:jc w:val="both"/>
      </w:pPr>
      <w:r>
        <w:rPr>
          <w:rFonts w:ascii="Arial" w:cs="Arial" w:eastAsia="Arial" w:hAnsi="Arial"/>
          <w:sz w:val="24"/>
          <w:szCs w:val="24"/>
        </w:rPr>
        <w:t xml:space="preserve">– заключение договоров вне установленного порядка, за исключением случаев, предусмотренных настоящим Порядком.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Порядок организации умры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9.1. Ключевые отличия умры от хаджа.</w:t>
      </w:r>
    </w:p>
    <w:p>
      <w:pPr>
        <w:spacing w:after="120"/>
        <w:jc w:val="both"/>
      </w:pPr>
      <w:r>
        <w:rPr>
          <w:rFonts w:ascii="Arial" w:cs="Arial" w:eastAsia="Arial" w:hAnsi="Arial"/>
          <w:sz w:val="24"/>
          <w:szCs w:val="24"/>
        </w:rPr>
        <w:t xml:space="preserve">– отсутствие государственной квоты;</w:t>
      </w:r>
    </w:p>
    <w:p>
      <w:pPr>
        <w:spacing w:after="120"/>
        <w:jc w:val="both"/>
      </w:pPr>
      <w:r>
        <w:rPr>
          <w:rFonts w:ascii="Arial" w:cs="Arial" w:eastAsia="Arial" w:hAnsi="Arial"/>
          <w:sz w:val="24"/>
          <w:szCs w:val="24"/>
        </w:rPr>
        <w:t xml:space="preserve">– отсутствие электронной очереди;</w:t>
      </w:r>
    </w:p>
    <w:p>
      <w:pPr>
        <w:spacing w:after="120"/>
        <w:jc w:val="both"/>
      </w:pPr>
      <w:r>
        <w:rPr>
          <w:rFonts w:ascii="Arial" w:cs="Arial" w:eastAsia="Arial" w:hAnsi="Arial"/>
          <w:sz w:val="24"/>
          <w:szCs w:val="24"/>
        </w:rPr>
        <w:t xml:space="preserve">– возможность совершения в любое время года (кроме периода хаджа);</w:t>
      </w:r>
    </w:p>
    <w:p>
      <w:pPr>
        <w:spacing w:after="120"/>
        <w:jc w:val="both"/>
      </w:pPr>
      <w:r>
        <w:rPr>
          <w:rFonts w:ascii="Arial" w:cs="Arial" w:eastAsia="Arial" w:hAnsi="Arial"/>
          <w:sz w:val="24"/>
          <w:szCs w:val="24"/>
        </w:rPr>
        <w:t xml:space="preserve">– организация умры осуществляется через аккредитованных со стороны ДУМК операторов умры.</w:t>
      </w:r>
    </w:p>
    <w:p>
      <w:pPr>
        <w:spacing w:after="120"/>
        <w:jc w:val="both"/>
      </w:pPr>
      <w:r>
        <w:rPr>
          <w:rFonts w:ascii="Arial" w:cs="Arial" w:eastAsia="Arial" w:hAnsi="Arial"/>
          <w:b/>
          <w:bCs/>
          <w:sz w:val="24"/>
          <w:szCs w:val="24"/>
        </w:rPr>
        <w:t xml:space="preserve">9.2. Обязательства участников организации умры.</w:t>
      </w:r>
    </w:p>
    <w:p>
      <w:pPr>
        <w:spacing w:after="120"/>
        <w:jc w:val="both"/>
      </w:pPr>
      <w:r>
        <w:rPr>
          <w:rFonts w:ascii="Arial" w:cs="Arial" w:eastAsia="Arial" w:hAnsi="Arial"/>
          <w:b/>
          <w:bCs/>
          <w:sz w:val="24"/>
          <w:szCs w:val="24"/>
        </w:rPr>
        <w:t xml:space="preserve">Обязательства ДУМК:</w:t>
      </w:r>
    </w:p>
    <w:p>
      <w:pPr>
        <w:spacing w:after="120"/>
        <w:jc w:val="both"/>
      </w:pPr>
      <w:r>
        <w:rPr>
          <w:rFonts w:ascii="Arial" w:cs="Arial" w:eastAsia="Arial" w:hAnsi="Arial"/>
          <w:sz w:val="24"/>
          <w:szCs w:val="24"/>
        </w:rPr>
        <w:t xml:space="preserve">– организация процедур аккредитации и контроль за операторами умры;</w:t>
      </w:r>
    </w:p>
    <w:p>
      <w:pPr>
        <w:spacing w:after="120"/>
        <w:jc w:val="both"/>
      </w:pPr>
      <w:r>
        <w:rPr>
          <w:rFonts w:ascii="Arial" w:cs="Arial" w:eastAsia="Arial" w:hAnsi="Arial"/>
          <w:sz w:val="24"/>
          <w:szCs w:val="24"/>
        </w:rPr>
        <w:t xml:space="preserve">– ведение реестра операторов умры;</w:t>
      </w:r>
    </w:p>
    <w:p>
      <w:pPr>
        <w:spacing w:after="120"/>
        <w:jc w:val="both"/>
      </w:pPr>
      <w:r>
        <w:rPr>
          <w:rFonts w:ascii="Arial" w:cs="Arial" w:eastAsia="Arial" w:hAnsi="Arial"/>
          <w:sz w:val="24"/>
          <w:szCs w:val="24"/>
        </w:rPr>
        <w:t xml:space="preserve">– утверждение минимальных стандартов обслуживания;</w:t>
      </w:r>
    </w:p>
    <w:p>
      <w:pPr>
        <w:spacing w:after="120"/>
        <w:jc w:val="both"/>
      </w:pPr>
      <w:r>
        <w:rPr>
          <w:rFonts w:ascii="Arial" w:cs="Arial" w:eastAsia="Arial" w:hAnsi="Arial"/>
          <w:sz w:val="24"/>
          <w:szCs w:val="24"/>
        </w:rPr>
        <w:t xml:space="preserve">– утверждение требований к условиям умры как религиозного обряда;</w:t>
      </w:r>
    </w:p>
    <w:p>
      <w:pPr>
        <w:spacing w:after="120"/>
        <w:jc w:val="both"/>
      </w:pPr>
      <w:r>
        <w:rPr>
          <w:rFonts w:ascii="Arial" w:cs="Arial" w:eastAsia="Arial" w:hAnsi="Arial"/>
          <w:sz w:val="24"/>
          <w:szCs w:val="24"/>
        </w:rPr>
        <w:t xml:space="preserve">– рассмотрение жалоб паломников на действия операторов.</w:t>
      </w:r>
    </w:p>
    <w:p>
      <w:pPr>
        <w:spacing w:after="120"/>
        <w:jc w:val="both"/>
      </w:pPr>
      <w:r>
        <w:rPr>
          <w:rFonts w:ascii="Arial" w:cs="Arial" w:eastAsia="Arial" w:hAnsi="Arial"/>
          <w:b/>
          <w:bCs/>
          <w:sz w:val="24"/>
          <w:szCs w:val="24"/>
        </w:rPr>
        <w:t xml:space="preserve">Обязательства межведомственной комиссии:</w:t>
      </w:r>
    </w:p>
    <w:p>
      <w:pPr>
        <w:spacing w:after="120"/>
        <w:jc w:val="both"/>
      </w:pPr>
      <w:r>
        <w:rPr>
          <w:rFonts w:ascii="Arial" w:cs="Arial" w:eastAsia="Arial" w:hAnsi="Arial"/>
          <w:sz w:val="24"/>
          <w:szCs w:val="24"/>
        </w:rPr>
        <w:t xml:space="preserve">– принятие решения об аккредитации, приостановлении или отзыве аккредитации операторов умры;</w:t>
      </w:r>
    </w:p>
    <w:p>
      <w:pPr>
        <w:spacing w:after="120"/>
        <w:jc w:val="both"/>
      </w:pPr>
      <w:r>
        <w:rPr>
          <w:rFonts w:ascii="Arial" w:cs="Arial" w:eastAsia="Arial" w:hAnsi="Arial"/>
          <w:sz w:val="24"/>
          <w:szCs w:val="24"/>
        </w:rPr>
        <w:t xml:space="preserve">– утверждение типовых форм договоров между оператором и паломником.</w:t>
      </w:r>
    </w:p>
    <w:p>
      <w:pPr>
        <w:spacing w:after="120"/>
        <w:jc w:val="both"/>
      </w:pPr>
      <w:r>
        <w:rPr>
          <w:rFonts w:ascii="Arial" w:cs="Arial" w:eastAsia="Arial" w:hAnsi="Arial"/>
          <w:b/>
          <w:bCs/>
          <w:sz w:val="24"/>
          <w:szCs w:val="24"/>
        </w:rPr>
        <w:t xml:space="preserve">Обязательства операторов умры:</w:t>
      </w:r>
    </w:p>
    <w:p>
      <w:pPr>
        <w:spacing w:after="120"/>
        <w:jc w:val="both"/>
      </w:pPr>
      <w:r>
        <w:rPr>
          <w:rFonts w:ascii="Arial" w:cs="Arial" w:eastAsia="Arial" w:hAnsi="Arial"/>
          <w:sz w:val="24"/>
          <w:szCs w:val="24"/>
        </w:rPr>
        <w:t xml:space="preserve">– иметь статус юридического лица, аккредитованного в установленном порядке;</w:t>
      </w:r>
    </w:p>
    <w:p>
      <w:pPr>
        <w:spacing w:after="120"/>
        <w:jc w:val="both"/>
      </w:pPr>
      <w:r>
        <w:rPr>
          <w:rFonts w:ascii="Arial" w:cs="Arial" w:eastAsia="Arial" w:hAnsi="Arial"/>
          <w:sz w:val="24"/>
          <w:szCs w:val="24"/>
        </w:rPr>
        <w:t xml:space="preserve">–организация полного цикла поездки, в том числе: визовая поддержка, авиабилеты, размещение, транспорт, питание, медицинское страхование, соответствие требованиям религиозного обряда, определенного ДУМК для умры, сопровождение.</w:t>
      </w:r>
    </w:p>
    <w:p>
      <w:pPr>
        <w:spacing w:after="120"/>
        <w:jc w:val="both"/>
      </w:pPr>
      <w:r>
        <w:rPr>
          <w:rFonts w:ascii="Arial" w:cs="Arial" w:eastAsia="Arial" w:hAnsi="Arial"/>
          <w:b/>
          <w:bCs/>
          <w:sz w:val="24"/>
          <w:szCs w:val="24"/>
        </w:rPr>
        <w:t xml:space="preserve">Обязательства со стороны паломника:</w:t>
      </w:r>
    </w:p>
    <w:p>
      <w:pPr>
        <w:spacing w:after="120"/>
        <w:jc w:val="both"/>
      </w:pPr>
      <w:r>
        <w:rPr>
          <w:rFonts w:ascii="Arial" w:cs="Arial" w:eastAsia="Arial" w:hAnsi="Arial"/>
          <w:sz w:val="24"/>
          <w:szCs w:val="24"/>
        </w:rPr>
        <w:t xml:space="preserve">–добровольное намерение совершить умру;</w:t>
      </w:r>
    </w:p>
    <w:p>
      <w:pPr>
        <w:spacing w:after="120"/>
        <w:jc w:val="both"/>
      </w:pPr>
      <w:r>
        <w:rPr>
          <w:rFonts w:ascii="Arial" w:cs="Arial" w:eastAsia="Arial" w:hAnsi="Arial"/>
          <w:sz w:val="24"/>
          <w:szCs w:val="24"/>
        </w:rPr>
        <w:t xml:space="preserve">– заключить договор с оператором умры;</w:t>
      </w:r>
    </w:p>
    <w:p>
      <w:pPr>
        <w:spacing w:after="120"/>
        <w:jc w:val="both"/>
      </w:pPr>
      <w:r>
        <w:rPr>
          <w:rFonts w:ascii="Arial" w:cs="Arial" w:eastAsia="Arial" w:hAnsi="Arial"/>
          <w:sz w:val="24"/>
          <w:szCs w:val="24"/>
        </w:rPr>
        <w:t xml:space="preserve">– пользоваться правами и исполнять обязанности, предусмотренные настоящим Порядком.</w:t>
      </w:r>
    </w:p>
    <w:p>
      <w:pPr>
        <w:spacing w:after="120"/>
        <w:jc w:val="both"/>
      </w:pPr>
      <w:r>
        <w:rPr>
          <w:rFonts w:ascii="Arial" w:cs="Arial" w:eastAsia="Arial" w:hAnsi="Arial"/>
          <w:b/>
          <w:bCs/>
          <w:sz w:val="24"/>
          <w:szCs w:val="24"/>
        </w:rPr>
        <w:t xml:space="preserve">9.4. Аккредитация операторов умры (специальные требования)</w:t>
      </w:r>
    </w:p>
    <w:p>
      <w:pPr>
        <w:spacing w:after="120"/>
        <w:jc w:val="both"/>
      </w:pPr>
      <w:r>
        <w:rPr>
          <w:rFonts w:ascii="Arial" w:cs="Arial" w:eastAsia="Arial" w:hAnsi="Arial"/>
          <w:sz w:val="24"/>
          <w:szCs w:val="24"/>
        </w:rPr>
        <w:t xml:space="preserve">9.4.1. Для получения аккредитации оператор умры дополнительно обязан предоставить в Межведомственную комиссию через ДУМК:</w:t>
      </w:r>
    </w:p>
    <w:p>
      <w:pPr>
        <w:spacing w:after="120"/>
        <w:jc w:val="both"/>
      </w:pPr>
      <w:r>
        <w:rPr>
          <w:rFonts w:ascii="Arial" w:cs="Arial" w:eastAsia="Arial" w:hAnsi="Arial"/>
          <w:sz w:val="24"/>
          <w:szCs w:val="24"/>
        </w:rPr>
        <w:t xml:space="preserve">– договоры (или подтвержденные партнерские соглашения) с принимающей стороной в КСА, включающие:</w:t>
      </w:r>
    </w:p>
    <w:p>
      <w:pPr>
        <w:spacing w:after="120"/>
        <w:jc w:val="both"/>
      </w:pPr>
      <w:r>
        <w:rPr>
          <w:rFonts w:ascii="Arial" w:cs="Arial" w:eastAsia="Arial" w:hAnsi="Arial"/>
          <w:sz w:val="24"/>
          <w:szCs w:val="24"/>
        </w:rPr>
        <w:t xml:space="preserve">– гарантии размещения в отелях, одобренных Министерством хаджа и умры КСА;</w:t>
      </w:r>
    </w:p>
    <w:p>
      <w:pPr>
        <w:spacing w:after="120"/>
        <w:jc w:val="both"/>
      </w:pPr>
      <w:r>
        <w:rPr>
          <w:rFonts w:ascii="Arial" w:cs="Arial" w:eastAsia="Arial" w:hAnsi="Arial"/>
          <w:sz w:val="24"/>
          <w:szCs w:val="24"/>
        </w:rPr>
        <w:t xml:space="preserve">– условия трансфера между Меккой, Мединой и аэропортами;</w:t>
      </w:r>
    </w:p>
    <w:p>
      <w:pPr>
        <w:spacing w:after="120"/>
        <w:jc w:val="both"/>
      </w:pPr>
      <w:r>
        <w:rPr>
          <w:rFonts w:ascii="Arial" w:cs="Arial" w:eastAsia="Arial" w:hAnsi="Arial"/>
          <w:sz w:val="24"/>
          <w:szCs w:val="24"/>
        </w:rPr>
        <w:t xml:space="preserve">– порядок действий в чрезвычайных ситуациях;</w:t>
      </w:r>
    </w:p>
    <w:p>
      <w:pPr>
        <w:spacing w:after="120"/>
        <w:jc w:val="both"/>
      </w:pPr>
      <w:r>
        <w:rPr>
          <w:rFonts w:ascii="Arial" w:cs="Arial" w:eastAsia="Arial" w:hAnsi="Arial"/>
          <w:sz w:val="24"/>
          <w:szCs w:val="24"/>
        </w:rPr>
        <w:t xml:space="preserve">– договор страхования гражданской ответственности туроператора (умры) за неисполнение или ненадлежащее исполнение обязательств перед паломниками с лимитом ответственности не менее 500 000 (пятисот тысяч) сомов;</w:t>
      </w:r>
    </w:p>
    <w:p>
      <w:pPr>
        <w:spacing w:after="120"/>
        <w:jc w:val="both"/>
      </w:pPr>
      <w:r>
        <w:rPr>
          <w:rFonts w:ascii="Arial" w:cs="Arial" w:eastAsia="Arial" w:hAnsi="Arial"/>
          <w:sz w:val="24"/>
          <w:szCs w:val="24"/>
        </w:rPr>
        <w:t xml:space="preserve">– документы, подтверждающие наличие квалифицированного персонала, владеющего арабским или английским языком для взаимодействия с принимающей стороной.</w:t>
      </w:r>
    </w:p>
    <w:p>
      <w:pPr>
        <w:spacing w:after="120"/>
        <w:jc w:val="both"/>
      </w:pPr>
      <w:r>
        <w:rPr>
          <w:rFonts w:ascii="Arial" w:cs="Arial" w:eastAsia="Arial" w:hAnsi="Arial"/>
          <w:b/>
          <w:bCs/>
          <w:sz w:val="24"/>
          <w:szCs w:val="24"/>
        </w:rPr>
        <w:t xml:space="preserve">9.5. В договоре между оператором умры и паломником обязательно наличие следующего:</w:t>
      </w:r>
    </w:p>
    <w:p>
      <w:pPr>
        <w:spacing w:after="120"/>
        <w:jc w:val="both"/>
      </w:pPr>
      <w:r>
        <w:rPr>
          <w:rFonts w:ascii="Arial" w:cs="Arial" w:eastAsia="Arial" w:hAnsi="Arial"/>
          <w:sz w:val="24"/>
          <w:szCs w:val="24"/>
        </w:rPr>
        <w:t xml:space="preserve">9.5.1. Организация умры осуществляется исключительно на основании договора (в электронной или бумажной форме), заключаемого между оператором умры и паломником.</w:t>
      </w:r>
    </w:p>
    <w:p>
      <w:pPr>
        <w:spacing w:after="120"/>
        <w:jc w:val="both"/>
      </w:pPr>
      <w:r>
        <w:rPr>
          <w:rFonts w:ascii="Arial" w:cs="Arial" w:eastAsia="Arial" w:hAnsi="Arial"/>
          <w:sz w:val="24"/>
          <w:szCs w:val="24"/>
        </w:rPr>
        <w:t xml:space="preserve">9.5.2. Договор в обязательном порядке должен содержать:</w:t>
      </w:r>
    </w:p>
    <w:p>
      <w:pPr>
        <w:spacing w:after="120"/>
        <w:jc w:val="both"/>
      </w:pPr>
      <w:r>
        <w:rPr>
          <w:rFonts w:ascii="Arial" w:cs="Arial" w:eastAsia="Arial" w:hAnsi="Arial"/>
          <w:sz w:val="24"/>
          <w:szCs w:val="24"/>
        </w:rPr>
        <w:t xml:space="preserve">– точную стоимость услуг (в сомах KGS или долларах USD) с указанием валюты платежа;</w:t>
      </w:r>
    </w:p>
    <w:p>
      <w:pPr>
        <w:spacing w:after="120"/>
        <w:jc w:val="both"/>
      </w:pPr>
      <w:r>
        <w:rPr>
          <w:rFonts w:ascii="Arial" w:cs="Arial" w:eastAsia="Arial" w:hAnsi="Arial"/>
          <w:sz w:val="24"/>
          <w:szCs w:val="24"/>
        </w:rPr>
        <w:t xml:space="preserve">– перечень включенных услуг: авиаперелет (класс, маршрут), количество ночей в Мекке и Медине, категория отеля, тип питания, транспортные трансферы, медицинская страховка;</w:t>
      </w:r>
    </w:p>
    <w:p>
      <w:pPr>
        <w:spacing w:after="120"/>
        <w:jc w:val="both"/>
      </w:pPr>
      <w:r>
        <w:rPr>
          <w:rFonts w:ascii="Arial" w:cs="Arial" w:eastAsia="Arial" w:hAnsi="Arial"/>
          <w:sz w:val="24"/>
          <w:szCs w:val="24"/>
        </w:rPr>
        <w:t xml:space="preserve">– перечень исключений — услуги, не входящие в стоимость;</w:t>
      </w:r>
    </w:p>
    <w:p>
      <w:pPr>
        <w:spacing w:after="120"/>
        <w:jc w:val="both"/>
      </w:pPr>
      <w:r>
        <w:rPr>
          <w:rFonts w:ascii="Arial" w:cs="Arial" w:eastAsia="Arial" w:hAnsi="Arial"/>
          <w:sz w:val="24"/>
          <w:szCs w:val="24"/>
        </w:rPr>
        <w:t xml:space="preserve">– сроки, порядок оплаты и условия возврата денежных средств;</w:t>
      </w:r>
    </w:p>
    <w:p>
      <w:pPr>
        <w:spacing w:after="120"/>
        <w:jc w:val="both"/>
      </w:pPr>
      <w:r>
        <w:rPr>
          <w:rFonts w:ascii="Arial" w:cs="Arial" w:eastAsia="Arial" w:hAnsi="Arial"/>
          <w:sz w:val="24"/>
          <w:szCs w:val="24"/>
        </w:rPr>
        <w:t xml:space="preserve">– ответственность сторон;</w:t>
      </w:r>
    </w:p>
    <w:p>
      <w:pPr>
        <w:spacing w:after="120"/>
        <w:jc w:val="both"/>
      </w:pPr>
      <w:r>
        <w:rPr>
          <w:rFonts w:ascii="Arial" w:cs="Arial" w:eastAsia="Arial" w:hAnsi="Arial"/>
          <w:sz w:val="24"/>
          <w:szCs w:val="24"/>
        </w:rPr>
        <w:t xml:space="preserve">– порядок разрешения споров.</w:t>
      </w:r>
    </w:p>
    <w:p>
      <w:pPr>
        <w:spacing w:after="120"/>
        <w:jc w:val="both"/>
      </w:pPr>
      <w:r>
        <w:rPr>
          <w:rFonts w:ascii="Arial" w:cs="Arial" w:eastAsia="Arial" w:hAnsi="Arial"/>
          <w:sz w:val="24"/>
          <w:szCs w:val="24"/>
        </w:rPr>
        <w:t xml:space="preserve">9.5.3. Запрещается включать в договор условия, которые ограничивают право паломника на обращение в контролирующие органы либо освобождают оператора от ответственности за форс–мажорные обстоятельства, связанные с его деятельностью.</w:t>
      </w:r>
    </w:p>
    <w:p>
      <w:pPr>
        <w:spacing w:after="120"/>
        <w:jc w:val="both"/>
      </w:pPr>
      <w:r>
        <w:rPr>
          <w:rFonts w:ascii="Arial" w:cs="Arial" w:eastAsia="Arial" w:hAnsi="Arial"/>
          <w:sz w:val="24"/>
          <w:szCs w:val="24"/>
        </w:rPr>
        <w:t xml:space="preserve">9.5.4. Договор регистрируется в Единой цифровой системе с присвоением уникального номера.</w:t>
      </w:r>
    </w:p>
    <w:p>
      <w:pPr>
        <w:spacing w:after="120"/>
        <w:jc w:val="both"/>
      </w:pPr>
      <w:r>
        <w:rPr>
          <w:rFonts w:ascii="Arial" w:cs="Arial" w:eastAsia="Arial" w:hAnsi="Arial"/>
          <w:b/>
          <w:bCs/>
          <w:sz w:val="24"/>
          <w:szCs w:val="24"/>
        </w:rPr>
        <w:t xml:space="preserve">9.6. Финансовые условия организации умры.</w:t>
      </w:r>
    </w:p>
    <w:p>
      <w:pPr>
        <w:spacing w:after="120"/>
        <w:jc w:val="both"/>
      </w:pPr>
      <w:r>
        <w:rPr>
          <w:rFonts w:ascii="Arial" w:cs="Arial" w:eastAsia="Arial" w:hAnsi="Arial"/>
          <w:sz w:val="24"/>
          <w:szCs w:val="24"/>
        </w:rPr>
        <w:t xml:space="preserve">9.6.1. Стоимость умры формируется оператором самостоятельно при этом оператор обязан обеспечить прозрачность ценообразования: опубликовать калькуляцию стоимости на своем сайте и в Единой цифровой системе.</w:t>
      </w:r>
    </w:p>
    <w:p>
      <w:pPr>
        <w:spacing w:after="120"/>
        <w:jc w:val="both"/>
      </w:pPr>
      <w:r>
        <w:rPr>
          <w:rFonts w:ascii="Arial" w:cs="Arial" w:eastAsia="Arial" w:hAnsi="Arial"/>
          <w:sz w:val="24"/>
          <w:szCs w:val="24"/>
        </w:rPr>
        <w:t xml:space="preserve">9.6.2. Запрещается:</w:t>
      </w:r>
    </w:p>
    <w:p>
      <w:pPr>
        <w:spacing w:after="120"/>
        <w:jc w:val="both"/>
      </w:pPr>
      <w:r>
        <w:rPr>
          <w:rFonts w:ascii="Arial" w:cs="Arial" w:eastAsia="Arial" w:hAnsi="Arial"/>
          <w:sz w:val="24"/>
          <w:szCs w:val="24"/>
        </w:rPr>
        <w:t xml:space="preserve">– требовать предоплату в размере более 50 % от стоимости до подтверждения визы;</w:t>
      </w:r>
    </w:p>
    <w:p>
      <w:pPr>
        <w:spacing w:after="120"/>
        <w:jc w:val="both"/>
      </w:pPr>
      <w:r>
        <w:rPr>
          <w:rFonts w:ascii="Arial" w:cs="Arial" w:eastAsia="Arial" w:hAnsi="Arial"/>
          <w:sz w:val="24"/>
          <w:szCs w:val="24"/>
        </w:rPr>
        <w:t xml:space="preserve">– взимать штрафы за отказ паломника от поездки ранее чем за 15 дней до вылета (кроме фактически понесенных расходов, документально подтвержденных).</w:t>
      </w:r>
    </w:p>
    <w:p>
      <w:pPr>
        <w:spacing w:after="120"/>
        <w:jc w:val="both"/>
      </w:pPr>
      <w:r>
        <w:rPr>
          <w:rFonts w:ascii="Arial" w:cs="Arial" w:eastAsia="Arial" w:hAnsi="Arial"/>
          <w:sz w:val="24"/>
          <w:szCs w:val="24"/>
        </w:rPr>
        <w:t xml:space="preserve">9.6.4. Возврат денежных средств паломнику осуществляется в течение 30 календарных дней с момента расторжения договора.</w:t>
      </w:r>
    </w:p>
    <w:p>
      <w:pPr>
        <w:spacing w:after="120"/>
        <w:jc w:val="both"/>
      </w:pPr>
      <w:r>
        <w:rPr>
          <w:rFonts w:ascii="Arial" w:cs="Arial" w:eastAsia="Arial" w:hAnsi="Arial"/>
          <w:b/>
          <w:bCs/>
          <w:sz w:val="24"/>
          <w:szCs w:val="24"/>
        </w:rPr>
        <w:t xml:space="preserve">9.7. Обязанности оператора умры:</w:t>
      </w:r>
    </w:p>
    <w:p>
      <w:pPr>
        <w:spacing w:after="120"/>
        <w:jc w:val="both"/>
      </w:pPr>
      <w:r>
        <w:rPr>
          <w:rFonts w:ascii="Arial" w:cs="Arial" w:eastAsia="Arial" w:hAnsi="Arial"/>
          <w:sz w:val="24"/>
          <w:szCs w:val="24"/>
        </w:rPr>
        <w:t xml:space="preserve">– за 30 дней до вылета предоставить паломнику программу поездки, контактные данные сопровождающего лица в КСА, информацию о правилах пребывания, мерах безопасности и месте нахождения посольства КР;</w:t>
      </w:r>
    </w:p>
    <w:p>
      <w:pPr>
        <w:spacing w:after="120"/>
        <w:jc w:val="both"/>
      </w:pPr>
      <w:r>
        <w:rPr>
          <w:rFonts w:ascii="Arial" w:cs="Arial" w:eastAsia="Arial" w:hAnsi="Arial"/>
          <w:sz w:val="24"/>
          <w:szCs w:val="24"/>
        </w:rPr>
        <w:t xml:space="preserve">– обеспечить встречу и проводы паломников в аэропортах КСА;</w:t>
      </w:r>
    </w:p>
    <w:p>
      <w:pPr>
        <w:spacing w:after="120"/>
        <w:jc w:val="both"/>
      </w:pPr>
      <w:r>
        <w:rPr>
          <w:rFonts w:ascii="Arial" w:cs="Arial" w:eastAsia="Arial" w:hAnsi="Arial"/>
          <w:sz w:val="24"/>
          <w:szCs w:val="24"/>
        </w:rPr>
        <w:t xml:space="preserve">– обеспечить круглосуточную горячую линию для экстренной связи;</w:t>
      </w:r>
    </w:p>
    <w:p>
      <w:pPr>
        <w:spacing w:after="120"/>
        <w:jc w:val="both"/>
      </w:pPr>
      <w:r>
        <w:rPr>
          <w:rFonts w:ascii="Arial" w:cs="Arial" w:eastAsia="Arial" w:hAnsi="Arial"/>
          <w:sz w:val="24"/>
          <w:szCs w:val="24"/>
        </w:rPr>
        <w:t xml:space="preserve">– информировать ДУМК о любых чрезвычайных происшествиях с паломниками в течение 12 часов.</w:t>
      </w:r>
    </w:p>
    <w:p>
      <w:pPr>
        <w:spacing w:after="120"/>
        <w:jc w:val="both"/>
      </w:pPr>
      <w:r>
        <w:rPr>
          <w:rFonts w:ascii="Arial" w:cs="Arial" w:eastAsia="Arial" w:hAnsi="Arial"/>
          <w:b/>
          <w:bCs/>
          <w:sz w:val="24"/>
          <w:szCs w:val="24"/>
        </w:rPr>
        <w:t xml:space="preserve">9.8. Обязанности паломника:</w:t>
      </w:r>
    </w:p>
    <w:p>
      <w:pPr>
        <w:spacing w:after="120"/>
        <w:jc w:val="both"/>
      </w:pPr>
      <w:r>
        <w:rPr>
          <w:rFonts w:ascii="Arial" w:cs="Arial" w:eastAsia="Arial" w:hAnsi="Arial"/>
          <w:sz w:val="24"/>
          <w:szCs w:val="24"/>
        </w:rPr>
        <w:t xml:space="preserve">– иметь действительный заграничный паспорт со сроком действия не менее 6 месяцев на момент въезда в КСА;</w:t>
      </w:r>
    </w:p>
    <w:p>
      <w:pPr>
        <w:spacing w:after="120"/>
        <w:jc w:val="both"/>
      </w:pPr>
      <w:r>
        <w:rPr>
          <w:rFonts w:ascii="Arial" w:cs="Arial" w:eastAsia="Arial" w:hAnsi="Arial"/>
          <w:sz w:val="24"/>
          <w:szCs w:val="24"/>
        </w:rPr>
        <w:t xml:space="preserve">– соблюдать законы и религиозные нормы КСА, а также правила поведения в святых местах;</w:t>
      </w:r>
    </w:p>
    <w:p>
      <w:pPr>
        <w:spacing w:after="120"/>
        <w:jc w:val="both"/>
      </w:pPr>
      <w:r>
        <w:rPr>
          <w:rFonts w:ascii="Arial" w:cs="Arial" w:eastAsia="Arial" w:hAnsi="Arial"/>
          <w:sz w:val="24"/>
          <w:szCs w:val="24"/>
        </w:rPr>
        <w:t xml:space="preserve">– при наличии хронических заболеваний предоставить оператору медицинскую справку и необходимые лекарства;</w:t>
      </w:r>
    </w:p>
    <w:p>
      <w:pPr>
        <w:spacing w:after="120"/>
        <w:jc w:val="both"/>
      </w:pPr>
      <w:r>
        <w:rPr>
          <w:rFonts w:ascii="Arial" w:cs="Arial" w:eastAsia="Arial" w:hAnsi="Arial"/>
          <w:sz w:val="24"/>
          <w:szCs w:val="24"/>
        </w:rPr>
        <w:t xml:space="preserve">– не совершать действий, создающих угрозу для других паломников (включая политические акции, несанкционированные собрания).</w:t>
      </w:r>
    </w:p>
    <w:p>
      <w:pPr>
        <w:spacing w:after="120"/>
        <w:jc w:val="both"/>
      </w:pPr>
      <w:r>
        <w:rPr>
          <w:rFonts w:ascii="Arial" w:cs="Arial" w:eastAsia="Arial" w:hAnsi="Arial"/>
          <w:b/>
          <w:bCs/>
          <w:sz w:val="24"/>
          <w:szCs w:val="24"/>
        </w:rPr>
        <w:t xml:space="preserve">9.9. При организации умры, операторам умры и иным лицам запрещается:</w:t>
      </w:r>
    </w:p>
    <w:p>
      <w:pPr>
        <w:spacing w:after="120"/>
        <w:jc w:val="both"/>
      </w:pPr>
      <w:r>
        <w:rPr>
          <w:rFonts w:ascii="Arial" w:cs="Arial" w:eastAsia="Arial" w:hAnsi="Arial"/>
          <w:sz w:val="24"/>
          <w:szCs w:val="24"/>
        </w:rPr>
        <w:t xml:space="preserve">– организация умры без действующей аккредитации;</w:t>
      </w:r>
    </w:p>
    <w:p>
      <w:pPr>
        <w:spacing w:after="120"/>
        <w:jc w:val="both"/>
      </w:pPr>
      <w:r>
        <w:rPr>
          <w:rFonts w:ascii="Arial" w:cs="Arial" w:eastAsia="Arial" w:hAnsi="Arial"/>
          <w:sz w:val="24"/>
          <w:szCs w:val="24"/>
        </w:rPr>
        <w:t xml:space="preserve">– операторам умры и их персоналу (сопровождающим лицам) в период выездов на паломничество запрещается передавать паломников из своих групп под руководство других сопровождающих лиц, третьей стороне, а также принимать под свое руководство чужих паломников, в том числе из других групп и из числа посторонних людей;</w:t>
      </w:r>
    </w:p>
    <w:p>
      <w:pPr>
        <w:spacing w:after="120"/>
        <w:jc w:val="both"/>
      </w:pPr>
      <w:r>
        <w:rPr>
          <w:rFonts w:ascii="Arial" w:cs="Arial" w:eastAsia="Arial" w:hAnsi="Arial"/>
          <w:sz w:val="24"/>
          <w:szCs w:val="24"/>
        </w:rPr>
        <w:t xml:space="preserve">– размещение паломников в отелях, не одобренных Министерством хаджа и умры КСА;</w:t>
      </w:r>
    </w:p>
    <w:p>
      <w:pPr>
        <w:spacing w:after="120"/>
        <w:jc w:val="both"/>
      </w:pPr>
      <w:r>
        <w:rPr>
          <w:rFonts w:ascii="Arial" w:cs="Arial" w:eastAsia="Arial" w:hAnsi="Arial"/>
          <w:sz w:val="24"/>
          <w:szCs w:val="24"/>
        </w:rPr>
        <w:t xml:space="preserve">– продажа «пакетов умры» без конкретных сроков вылета;</w:t>
      </w:r>
    </w:p>
    <w:p>
      <w:pPr>
        <w:spacing w:after="120"/>
        <w:jc w:val="both"/>
      </w:pPr>
      <w:r>
        <w:rPr>
          <w:rFonts w:ascii="Arial" w:cs="Arial" w:eastAsia="Arial" w:hAnsi="Arial"/>
          <w:sz w:val="24"/>
          <w:szCs w:val="24"/>
        </w:rPr>
        <w:t xml:space="preserve">– использование виз умры для целей, не связанных с паломничеством;</w:t>
      </w:r>
    </w:p>
    <w:p>
      <w:pPr>
        <w:spacing w:after="120"/>
        <w:jc w:val="both"/>
      </w:pPr>
      <w:r>
        <w:rPr>
          <w:rFonts w:ascii="Arial" w:cs="Arial" w:eastAsia="Arial" w:hAnsi="Arial"/>
          <w:sz w:val="24"/>
          <w:szCs w:val="24"/>
        </w:rPr>
        <w:t xml:space="preserve">– взимание дополнительных платежей на месте, не предусмотренных договором.</w:t>
      </w:r>
    </w:p>
    <w:p>
      <w:pPr>
        <w:spacing w:after="120"/>
        <w:jc w:val="both"/>
      </w:pPr>
      <w:r>
        <w:rPr>
          <w:rFonts w:ascii="Arial" w:cs="Arial" w:eastAsia="Arial" w:hAnsi="Arial"/>
          <w:b/>
          <w:bCs/>
          <w:sz w:val="24"/>
          <w:szCs w:val="24"/>
        </w:rPr>
        <w:t xml:space="preserve">9.10. Контроль и ответственность при организации умры</w:t>
      </w:r>
    </w:p>
    <w:p>
      <w:pPr>
        <w:spacing w:after="120"/>
        <w:jc w:val="both"/>
      </w:pPr>
      <w:r>
        <w:rPr>
          <w:rFonts w:ascii="Arial" w:cs="Arial" w:eastAsia="Arial" w:hAnsi="Arial"/>
          <w:sz w:val="24"/>
          <w:szCs w:val="24"/>
        </w:rPr>
        <w:t xml:space="preserve">9.10.1. Мониторинг деятельности операторов осуществляется ДУМК и Межведомственной комиссией через анализ отчетности, проверку договоров в Единой цифровой системе и рассмотрение жалоб.</w:t>
      </w:r>
    </w:p>
    <w:p>
      <w:pPr>
        <w:spacing w:after="120"/>
        <w:jc w:val="both"/>
      </w:pPr>
      <w:r>
        <w:rPr>
          <w:rFonts w:ascii="Arial" w:cs="Arial" w:eastAsia="Arial" w:hAnsi="Arial"/>
          <w:sz w:val="24"/>
          <w:szCs w:val="24"/>
        </w:rPr>
        <w:t xml:space="preserve">9.10.2. Основанием для приостановления аккредитации оператора умры является нарушение настоящего порядка, совершение противоправных действий, сокрытие реального количества направляемых в КСА паломников.</w:t>
      </w:r>
    </w:p>
    <w:p>
      <w:pPr>
        <w:spacing w:after="120"/>
        <w:jc w:val="both"/>
      </w:pPr>
      <w:r>
        <w:rPr>
          <w:rFonts w:ascii="Arial" w:cs="Arial" w:eastAsia="Arial" w:hAnsi="Arial"/>
          <w:sz w:val="24"/>
          <w:szCs w:val="24"/>
        </w:rPr>
        <w:t xml:space="preserve">9.10.3. Решение о приостановлении действия аккредитации принимает межведомственная комиссия на основании предложения ДУМК в соответствии с настоящим порядком и приложениям к нему.</w:t>
      </w:r>
    </w:p>
    <w:p>
      <w:pPr>
        <w:spacing w:after="120"/>
        <w:jc w:val="both"/>
      </w:pPr>
      <w:r>
        <w:rPr>
          <w:rFonts w:ascii="Arial" w:cs="Arial" w:eastAsia="Arial" w:hAnsi="Arial"/>
          <w:sz w:val="24"/>
          <w:szCs w:val="24"/>
        </w:rPr>
        <w:t xml:space="preserve">9.10.4. Действие аккредитации может быть приостановлена на срок от 1 до 12 месяцев. Решение межведомственной комиссии зависит от степени тяжести совершенных противоправных действий оператора умры.</w:t>
      </w:r>
    </w:p>
    <w:p>
      <w:pPr>
        <w:spacing w:after="120"/>
        <w:jc w:val="both"/>
      </w:pPr>
      <w:r>
        <w:rPr>
          <w:rFonts w:ascii="Arial" w:cs="Arial" w:eastAsia="Arial" w:hAnsi="Arial"/>
          <w:b/>
          <w:bCs/>
          <w:sz w:val="24"/>
          <w:szCs w:val="24"/>
        </w:rPr>
        <w:t xml:space="preserve">9.11. Информация доступная паломникам об умре.</w:t>
      </w:r>
    </w:p>
    <w:p>
      <w:pPr>
        <w:spacing w:after="120"/>
        <w:jc w:val="both"/>
      </w:pPr>
      <w:r>
        <w:rPr>
          <w:rFonts w:ascii="Arial" w:cs="Arial" w:eastAsia="Arial" w:hAnsi="Arial"/>
          <w:sz w:val="24"/>
          <w:szCs w:val="24"/>
        </w:rPr>
        <w:t xml:space="preserve">9.11.1. ДУМК на своем официальном сайте и в Единой цифровой системе размещает:</w:t>
      </w:r>
    </w:p>
    <w:p>
      <w:pPr>
        <w:spacing w:after="120"/>
        <w:jc w:val="both"/>
      </w:pPr>
      <w:r>
        <w:rPr>
          <w:rFonts w:ascii="Arial" w:cs="Arial" w:eastAsia="Arial" w:hAnsi="Arial"/>
          <w:sz w:val="24"/>
          <w:szCs w:val="24"/>
        </w:rPr>
        <w:t xml:space="preserve">– перечень аккредитованных операторов умры с их рейтингом;</w:t>
      </w:r>
    </w:p>
    <w:p>
      <w:pPr>
        <w:spacing w:after="120"/>
        <w:jc w:val="both"/>
      </w:pPr>
      <w:r>
        <w:rPr>
          <w:rFonts w:ascii="Arial" w:cs="Arial" w:eastAsia="Arial" w:hAnsi="Arial"/>
          <w:sz w:val="24"/>
          <w:szCs w:val="24"/>
        </w:rPr>
        <w:t xml:space="preserve">– стоимость пакетов умры предоставляемых операторами умры;</w:t>
      </w:r>
    </w:p>
    <w:p>
      <w:pPr>
        <w:spacing w:after="120"/>
        <w:jc w:val="both"/>
      </w:pPr>
      <w:r>
        <w:rPr>
          <w:rFonts w:ascii="Arial" w:cs="Arial" w:eastAsia="Arial" w:hAnsi="Arial"/>
          <w:sz w:val="24"/>
          <w:szCs w:val="24"/>
        </w:rPr>
        <w:t xml:space="preserve">– памятку паломника (правила, меры безопасности, контакты экстренных служб).</w:t>
      </w:r>
    </w:p>
    <w:p>
      <w:pPr>
        <w:spacing w:after="120"/>
        <w:jc w:val="both"/>
      </w:pPr>
      <w:r>
        <w:rPr>
          <w:rFonts w:ascii="Arial" w:cs="Arial" w:eastAsia="Arial" w:hAnsi="Arial"/>
          <w:sz w:val="24"/>
          <w:szCs w:val="24"/>
        </w:rPr>
        <w:t xml:space="preserve">9.11.2. Оператор обязан до заключения договора ознакомить паломника с памяткой под подпись (в электронном виде — через личный кабинет).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Финансовое обеспечение и организационный сбор ДУМК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10.1. Правовая основа организационного сбора.</w:t>
      </w:r>
    </w:p>
    <w:p>
      <w:pPr>
        <w:spacing w:after="120"/>
        <w:jc w:val="both"/>
      </w:pPr>
      <w:r>
        <w:rPr>
          <w:rFonts w:ascii="Arial" w:cs="Arial" w:eastAsia="Arial" w:hAnsi="Arial"/>
          <w:sz w:val="24"/>
          <w:szCs w:val="24"/>
        </w:rPr>
        <w:t xml:space="preserve">10.1.1. ДУМК как оператор Единой цифровой системы и уполномоченный координатор паломнической деятельности вправе устанавливать и удерживать организационный сбор при организации хаджа и умры.</w:t>
      </w:r>
    </w:p>
    <w:p>
      <w:pPr>
        <w:spacing w:after="120"/>
        <w:jc w:val="both"/>
      </w:pPr>
      <w:r>
        <w:rPr>
          <w:rFonts w:ascii="Arial" w:cs="Arial" w:eastAsia="Arial" w:hAnsi="Arial"/>
          <w:sz w:val="24"/>
          <w:szCs w:val="24"/>
        </w:rPr>
        <w:t xml:space="preserve">10.1.2. Организационный сбор является законным, целевым и обязательным платежом, направленным на:</w:t>
      </w:r>
    </w:p>
    <w:p>
      <w:pPr>
        <w:spacing w:after="120"/>
        <w:jc w:val="both"/>
      </w:pPr>
      <w:r>
        <w:rPr>
          <w:rFonts w:ascii="Arial" w:cs="Arial" w:eastAsia="Arial" w:hAnsi="Arial"/>
          <w:sz w:val="24"/>
          <w:szCs w:val="24"/>
        </w:rPr>
        <w:t xml:space="preserve">– финансирование деятельности Единой цифровой системы (разработка, техническая поддержка, модернизация, обеспечение кибербезопасности);</w:t>
      </w:r>
    </w:p>
    <w:p>
      <w:pPr>
        <w:spacing w:after="120"/>
        <w:jc w:val="both"/>
      </w:pPr>
      <w:r>
        <w:rPr>
          <w:rFonts w:ascii="Arial" w:cs="Arial" w:eastAsia="Arial" w:hAnsi="Arial"/>
          <w:sz w:val="24"/>
          <w:szCs w:val="24"/>
        </w:rPr>
        <w:t xml:space="preserve">– организационное, методическое и координационное сопровождение паломничества;</w:t>
      </w:r>
    </w:p>
    <w:p>
      <w:pPr>
        <w:spacing w:after="120"/>
        <w:jc w:val="both"/>
      </w:pPr>
      <w:r>
        <w:rPr>
          <w:rFonts w:ascii="Arial" w:cs="Arial" w:eastAsia="Arial" w:hAnsi="Arial"/>
          <w:sz w:val="24"/>
          <w:szCs w:val="24"/>
        </w:rPr>
        <w:t xml:space="preserve">– обучение и сертификацию сопровождающих лиц;</w:t>
      </w:r>
    </w:p>
    <w:p>
      <w:pPr>
        <w:spacing w:after="120"/>
        <w:jc w:val="both"/>
      </w:pPr>
      <w:r>
        <w:rPr>
          <w:rFonts w:ascii="Arial" w:cs="Arial" w:eastAsia="Arial" w:hAnsi="Arial"/>
          <w:sz w:val="24"/>
          <w:szCs w:val="24"/>
        </w:rPr>
        <w:t xml:space="preserve">– формирование резервного фонда для оказания экстренной помощи паломникам (включая медицинскую, консульскую и транспортную поддержку);</w:t>
      </w:r>
    </w:p>
    <w:p>
      <w:pPr>
        <w:spacing w:after="120"/>
        <w:jc w:val="both"/>
      </w:pPr>
      <w:r>
        <w:rPr>
          <w:rFonts w:ascii="Arial" w:cs="Arial" w:eastAsia="Arial" w:hAnsi="Arial"/>
          <w:sz w:val="24"/>
          <w:szCs w:val="24"/>
        </w:rPr>
        <w:t xml:space="preserve">– организацию процедуры аккредитации;</w:t>
      </w:r>
    </w:p>
    <w:p>
      <w:pPr>
        <w:spacing w:after="120"/>
        <w:jc w:val="both"/>
      </w:pPr>
      <w:r>
        <w:rPr>
          <w:rFonts w:ascii="Arial" w:cs="Arial" w:eastAsia="Arial" w:hAnsi="Arial"/>
          <w:sz w:val="24"/>
          <w:szCs w:val="24"/>
        </w:rPr>
        <w:t xml:space="preserve">– финансирование административных расходов;</w:t>
      </w:r>
    </w:p>
    <w:p>
      <w:pPr>
        <w:spacing w:after="120"/>
        <w:jc w:val="both"/>
      </w:pPr>
      <w:r>
        <w:rPr>
          <w:rFonts w:ascii="Arial" w:cs="Arial" w:eastAsia="Arial" w:hAnsi="Arial"/>
          <w:sz w:val="24"/>
          <w:szCs w:val="24"/>
        </w:rPr>
        <w:t xml:space="preserve">– компенсацию расходов ДУМК, не покрываемых за счет иных источников.</w:t>
      </w:r>
    </w:p>
    <w:p>
      <w:pPr>
        <w:spacing w:after="120"/>
        <w:jc w:val="both"/>
      </w:pPr>
      <w:r>
        <w:rPr>
          <w:rFonts w:ascii="Arial" w:cs="Arial" w:eastAsia="Arial" w:hAnsi="Arial"/>
          <w:sz w:val="24"/>
          <w:szCs w:val="24"/>
        </w:rPr>
        <w:t xml:space="preserve">Размер организационного сбора устанавливается Межведомственной комиссией на основании расчетов предоставленной ДУМК.</w:t>
      </w:r>
    </w:p>
    <w:p>
      <w:pPr>
        <w:spacing w:after="120"/>
        <w:jc w:val="both"/>
      </w:pPr>
      <w:r>
        <w:rPr>
          <w:rFonts w:ascii="Arial" w:cs="Arial" w:eastAsia="Arial" w:hAnsi="Arial"/>
          <w:sz w:val="24"/>
          <w:szCs w:val="24"/>
        </w:rPr>
        <w:t xml:space="preserve">10.1.3. Организационный сбор не является вознаграждением за посреднические услуги и не квалифицируется как коммерческая деятельность ДУМК.</w:t>
      </w:r>
    </w:p>
    <w:p>
      <w:pPr>
        <w:spacing w:after="120"/>
        <w:jc w:val="both"/>
      </w:pPr>
      <w:r>
        <w:rPr>
          <w:rFonts w:ascii="Arial" w:cs="Arial" w:eastAsia="Arial" w:hAnsi="Arial"/>
          <w:sz w:val="24"/>
          <w:szCs w:val="24"/>
        </w:rPr>
        <w:t xml:space="preserve">10.2.2. Конкретный размер сбора на текущий паломнический сезон утверждается Межведомственной комиссией</w:t>
      </w:r>
    </w:p>
    <w:p>
      <w:pPr>
        <w:spacing w:after="120"/>
        <w:jc w:val="both"/>
      </w:pPr>
      <w:r>
        <w:rPr>
          <w:rFonts w:ascii="Arial" w:cs="Arial" w:eastAsia="Arial" w:hAnsi="Arial"/>
          <w:sz w:val="24"/>
          <w:szCs w:val="24"/>
        </w:rPr>
        <w:t xml:space="preserve">10.2.3. Утвержденный размер сбора не может быть изменен в течение одного паломнического сезона, за исключением случаев форс–мажора, прямо подтвержденных Межведомственной комиссией.</w:t>
      </w:r>
    </w:p>
    <w:p>
      <w:pPr>
        <w:spacing w:after="120"/>
        <w:jc w:val="both"/>
      </w:pPr>
      <w:r>
        <w:rPr>
          <w:rFonts w:ascii="Arial" w:cs="Arial" w:eastAsia="Arial" w:hAnsi="Arial"/>
          <w:sz w:val="24"/>
          <w:szCs w:val="24"/>
        </w:rPr>
        <w:t xml:space="preserve">10.2.4. Информация о размере организационного сбора в обязательном порядке публикуется:</w:t>
      </w:r>
    </w:p>
    <w:p>
      <w:pPr>
        <w:spacing w:after="120"/>
        <w:jc w:val="both"/>
      </w:pPr>
      <w:r>
        <w:rPr>
          <w:rFonts w:ascii="Arial" w:cs="Arial" w:eastAsia="Arial" w:hAnsi="Arial"/>
          <w:sz w:val="24"/>
          <w:szCs w:val="24"/>
        </w:rPr>
        <w:t xml:space="preserve">– в Единой цифровой системе (в личном кабинете паломника до момента оплаты);</w:t>
      </w:r>
    </w:p>
    <w:p>
      <w:pPr>
        <w:spacing w:after="120"/>
        <w:jc w:val="both"/>
      </w:pPr>
      <w:r>
        <w:rPr>
          <w:rFonts w:ascii="Arial" w:cs="Arial" w:eastAsia="Arial" w:hAnsi="Arial"/>
          <w:sz w:val="24"/>
          <w:szCs w:val="24"/>
        </w:rPr>
        <w:t xml:space="preserve">– в договоре между паломником и оператором умры.</w:t>
      </w:r>
    </w:p>
    <w:p>
      <w:pPr>
        <w:spacing w:after="120"/>
        <w:jc w:val="both"/>
      </w:pPr>
      <w:r>
        <w:rPr>
          <w:rFonts w:ascii="Arial" w:cs="Arial" w:eastAsia="Arial" w:hAnsi="Arial"/>
          <w:b/>
          <w:bCs/>
          <w:sz w:val="24"/>
          <w:szCs w:val="24"/>
        </w:rPr>
        <w:t xml:space="preserve">10.3. Порядок удержания и учета сбора.</w:t>
      </w:r>
    </w:p>
    <w:p>
      <w:pPr>
        <w:spacing w:after="120"/>
        <w:jc w:val="both"/>
      </w:pPr>
      <w:r>
        <w:rPr>
          <w:rFonts w:ascii="Arial" w:cs="Arial" w:eastAsia="Arial" w:hAnsi="Arial"/>
          <w:sz w:val="24"/>
          <w:szCs w:val="24"/>
        </w:rPr>
        <w:t xml:space="preserve">10.3.1. Организационный сбор удерживается автоматически через модуль финансовых операций Единой цифровой системы в момент совершения паломником оплаты.</w:t>
      </w:r>
    </w:p>
    <w:p>
      <w:pPr>
        <w:spacing w:after="120"/>
        <w:jc w:val="both"/>
      </w:pPr>
      <w:r>
        <w:rPr>
          <w:rFonts w:ascii="Arial" w:cs="Arial" w:eastAsia="Arial" w:hAnsi="Arial"/>
          <w:sz w:val="24"/>
          <w:szCs w:val="24"/>
        </w:rPr>
        <w:t xml:space="preserve">10.3.2. Паломнику предоставляется электронный документ (квитанция), в котором отдельными строками указываются:</w:t>
      </w:r>
    </w:p>
    <w:p>
      <w:pPr>
        <w:spacing w:after="120"/>
        <w:jc w:val="both"/>
      </w:pPr>
      <w:r>
        <w:rPr>
          <w:rFonts w:ascii="Arial" w:cs="Arial" w:eastAsia="Arial" w:hAnsi="Arial"/>
          <w:sz w:val="24"/>
          <w:szCs w:val="24"/>
        </w:rPr>
        <w:t xml:space="preserve">–полная стоимость паломнического пакета;</w:t>
      </w:r>
    </w:p>
    <w:p>
      <w:pPr>
        <w:spacing w:after="120"/>
        <w:jc w:val="both"/>
      </w:pPr>
      <w:r>
        <w:rPr>
          <w:rFonts w:ascii="Arial" w:cs="Arial" w:eastAsia="Arial" w:hAnsi="Arial"/>
          <w:sz w:val="24"/>
          <w:szCs w:val="24"/>
        </w:rPr>
        <w:t xml:space="preserve">–размер организационного сбора в денежном выражении;</w:t>
      </w:r>
    </w:p>
    <w:p>
      <w:pPr>
        <w:spacing w:after="120"/>
        <w:jc w:val="both"/>
      </w:pPr>
      <w:r>
        <w:rPr>
          <w:rFonts w:ascii="Arial" w:cs="Arial" w:eastAsia="Arial" w:hAnsi="Arial"/>
          <w:sz w:val="24"/>
          <w:szCs w:val="24"/>
        </w:rPr>
        <w:t xml:space="preserve">–итоговая сумма к оплате;</w:t>
      </w:r>
    </w:p>
    <w:p>
      <w:pPr>
        <w:spacing w:after="120"/>
        <w:jc w:val="both"/>
      </w:pPr>
      <w:r>
        <w:rPr>
          <w:rFonts w:ascii="Arial" w:cs="Arial" w:eastAsia="Arial" w:hAnsi="Arial"/>
          <w:sz w:val="24"/>
          <w:szCs w:val="24"/>
        </w:rPr>
        <w:t xml:space="preserve">–реквизиты специального счета ДУМК для зачисления сбора.</w:t>
      </w:r>
    </w:p>
    <w:p>
      <w:pPr>
        <w:spacing w:after="120"/>
        <w:jc w:val="both"/>
      </w:pPr>
      <w:r>
        <w:rPr>
          <w:rFonts w:ascii="Arial" w:cs="Arial" w:eastAsia="Arial" w:hAnsi="Arial"/>
          <w:sz w:val="24"/>
          <w:szCs w:val="24"/>
        </w:rPr>
        <w:t xml:space="preserve">10.3.3. Сбор зачисляется на отдельный целевой счет ДУМК, не подлежащий взысканию по обязательствам, не связанным с паломнической деятельностью, если иное не установлено решением суда.</w:t>
      </w:r>
    </w:p>
    <w:p>
      <w:pPr>
        <w:spacing w:after="120"/>
        <w:jc w:val="both"/>
      </w:pPr>
      <w:r>
        <w:rPr>
          <w:rFonts w:ascii="Arial" w:cs="Arial" w:eastAsia="Arial" w:hAnsi="Arial"/>
          <w:sz w:val="24"/>
          <w:szCs w:val="24"/>
        </w:rPr>
        <w:t xml:space="preserve">10.3.4. Операторы умры, иные юридические и физические лица не вправе включать организационный сбор ДУМК в свою комиссию, наценку или иную форму дохода.</w:t>
      </w:r>
    </w:p>
    <w:p>
      <w:pPr>
        <w:spacing w:after="120"/>
        <w:jc w:val="both"/>
      </w:pPr>
      <w:r>
        <w:rPr>
          <w:rFonts w:ascii="Arial" w:cs="Arial" w:eastAsia="Arial" w:hAnsi="Arial"/>
          <w:b/>
          <w:bCs/>
          <w:sz w:val="24"/>
          <w:szCs w:val="24"/>
        </w:rPr>
        <w:t xml:space="preserve">10.4. Защита организационного сбора от оспаривания.</w:t>
      </w:r>
    </w:p>
    <w:p>
      <w:pPr>
        <w:spacing w:after="120"/>
        <w:jc w:val="both"/>
      </w:pPr>
      <w:r>
        <w:rPr>
          <w:rFonts w:ascii="Arial" w:cs="Arial" w:eastAsia="Arial" w:hAnsi="Arial"/>
          <w:sz w:val="24"/>
          <w:szCs w:val="24"/>
        </w:rPr>
        <w:t xml:space="preserve">Организационный сбор, взимаемый ДУМК, не признается неосновательным обогащением (при одновременном соблюдении следующих условий:</w:t>
      </w:r>
    </w:p>
    <w:p>
      <w:pPr>
        <w:spacing w:after="120"/>
        <w:jc w:val="both"/>
      </w:pPr>
      <w:r>
        <w:rPr>
          <w:rFonts w:ascii="Arial" w:cs="Arial" w:eastAsia="Arial" w:hAnsi="Arial"/>
          <w:b/>
          <w:bCs/>
          <w:sz w:val="24"/>
          <w:szCs w:val="24"/>
        </w:rPr>
        <w:t xml:space="preserve">Нормативное основание</w:t>
      </w:r>
      <w:r>
        <w:rPr>
          <w:rFonts w:ascii="Arial" w:cs="Arial" w:eastAsia="Arial" w:hAnsi="Arial"/>
          <w:sz w:val="24"/>
          <w:szCs w:val="24"/>
        </w:rPr>
        <w:t xml:space="preserve"> – сбор прямо предусмотрен настоящим Порядком и утвержден Межведомственной комиссией;</w:t>
      </w:r>
    </w:p>
    <w:p>
      <w:pPr>
        <w:spacing w:after="120"/>
        <w:jc w:val="both"/>
      </w:pPr>
      <w:r>
        <w:rPr>
          <w:rFonts w:ascii="Arial" w:cs="Arial" w:eastAsia="Arial" w:hAnsi="Arial"/>
          <w:b/>
          <w:bCs/>
          <w:sz w:val="24"/>
          <w:szCs w:val="24"/>
        </w:rPr>
        <w:t xml:space="preserve">Целевое назначение</w:t>
      </w:r>
      <w:r>
        <w:rPr>
          <w:rFonts w:ascii="Arial" w:cs="Arial" w:eastAsia="Arial" w:hAnsi="Arial"/>
          <w:sz w:val="24"/>
          <w:szCs w:val="24"/>
        </w:rPr>
        <w:t xml:space="preserve"> – сбор направлен исключительно на покрытие расходов ДУМК, связанных с организацией паломничества (содержание Единой цифровой системы, подготовка сопровождающих лиц, обеспечение безопасности, работа Оперативного штаба, координация с госорганами и иные цели, административные расходы, публично определенные ДУМК);</w:t>
      </w:r>
    </w:p>
    <w:p>
      <w:pPr>
        <w:spacing w:after="120"/>
        <w:jc w:val="both"/>
      </w:pPr>
      <w:r>
        <w:rPr>
          <w:rFonts w:ascii="Arial" w:cs="Arial" w:eastAsia="Arial" w:hAnsi="Arial"/>
          <w:b/>
          <w:bCs/>
          <w:sz w:val="24"/>
          <w:szCs w:val="24"/>
        </w:rPr>
        <w:t xml:space="preserve">Публичность и преддоговорная определенность</w:t>
      </w:r>
      <w:r>
        <w:rPr>
          <w:rFonts w:ascii="Arial" w:cs="Arial" w:eastAsia="Arial" w:hAnsi="Arial"/>
          <w:sz w:val="24"/>
          <w:szCs w:val="24"/>
        </w:rPr>
        <w:t xml:space="preserve"> – размер, порядок и целевое назначение сбора размещаются в Единой цифровой системе не позднее чем за 30 календарных дней до начала регистрации паломников;</w:t>
      </w:r>
    </w:p>
    <w:p>
      <w:pPr>
        <w:spacing w:after="120"/>
        <w:jc w:val="both"/>
      </w:pPr>
      <w:r>
        <w:rPr>
          <w:rFonts w:ascii="Arial" w:cs="Arial" w:eastAsia="Arial" w:hAnsi="Arial"/>
          <w:b/>
          <w:bCs/>
          <w:sz w:val="24"/>
          <w:szCs w:val="24"/>
        </w:rPr>
        <w:t xml:space="preserve">Добровольность</w:t>
      </w:r>
      <w:r>
        <w:rPr>
          <w:rFonts w:ascii="Arial" w:cs="Arial" w:eastAsia="Arial" w:hAnsi="Arial"/>
          <w:sz w:val="24"/>
          <w:szCs w:val="24"/>
        </w:rPr>
        <w:t xml:space="preserve"> – паломник самостоятельно и осознанно подтверждает согласие на уплату сбора через личный кабинет в Единой цифровой системе, что квалифицируется как добровольное принятие условий организации паломничества;</w:t>
      </w:r>
    </w:p>
    <w:p>
      <w:pPr>
        <w:spacing w:after="120"/>
        <w:jc w:val="both"/>
      </w:pPr>
      <w:r>
        <w:rPr>
          <w:rFonts w:ascii="Arial" w:cs="Arial" w:eastAsia="Arial" w:hAnsi="Arial"/>
          <w:b/>
          <w:bCs/>
          <w:sz w:val="24"/>
          <w:szCs w:val="24"/>
        </w:rPr>
        <w:t xml:space="preserve">Неотделимость услуги</w:t>
      </w:r>
      <w:r>
        <w:rPr>
          <w:rFonts w:ascii="Arial" w:cs="Arial" w:eastAsia="Arial" w:hAnsi="Arial"/>
          <w:sz w:val="24"/>
          <w:szCs w:val="24"/>
        </w:rPr>
        <w:t xml:space="preserve"> – организационный сбор является составной частью единого организационного процесса хаджа/умры и не взимается отдельно от стоимости основных услуг.</w:t>
      </w:r>
    </w:p>
    <w:p>
      <w:pPr>
        <w:spacing w:after="120"/>
        <w:jc w:val="both"/>
      </w:pPr>
      <w:r>
        <w:rPr>
          <w:rFonts w:ascii="Arial" w:cs="Arial" w:eastAsia="Arial" w:hAnsi="Arial"/>
          <w:sz w:val="24"/>
          <w:szCs w:val="24"/>
        </w:rPr>
        <w:t xml:space="preserve">10.4.2. Паломник, зарегистрировавшийся в Единой цифровой системе и произведший оплату, считается ознакомленным и согласным с удержанием организационного сбора в установленном размере.</w:t>
      </w:r>
    </w:p>
    <w:p>
      <w:pPr>
        <w:spacing w:after="120"/>
        <w:jc w:val="both"/>
      </w:pPr>
      <w:r>
        <w:rPr>
          <w:rFonts w:ascii="Arial" w:cs="Arial" w:eastAsia="Arial" w:hAnsi="Arial"/>
          <w:sz w:val="24"/>
          <w:szCs w:val="24"/>
        </w:rPr>
        <w:t xml:space="preserve">10.4.3. Возврату паломнику организационный сбор не подлежит, за исключением следующих исчерпывающих случаев:</w:t>
      </w:r>
    </w:p>
    <w:p>
      <w:pPr>
        <w:spacing w:after="120"/>
        <w:jc w:val="both"/>
      </w:pPr>
      <w:r>
        <w:rPr>
          <w:rFonts w:ascii="Arial" w:cs="Arial" w:eastAsia="Arial" w:hAnsi="Arial"/>
          <w:sz w:val="24"/>
          <w:szCs w:val="24"/>
        </w:rPr>
        <w:t xml:space="preserve">– полная отмена хаджа или умры по решению уполномоченных органов Кыргызской Республики или Королевства Саудовская Аравия;</w:t>
      </w:r>
    </w:p>
    <w:p>
      <w:pPr>
        <w:spacing w:after="120"/>
        <w:jc w:val="both"/>
      </w:pPr>
      <w:r>
        <w:rPr>
          <w:rFonts w:ascii="Arial" w:cs="Arial" w:eastAsia="Arial" w:hAnsi="Arial"/>
          <w:sz w:val="24"/>
          <w:szCs w:val="24"/>
        </w:rPr>
        <w:t xml:space="preserve">– смерть паломника до начала поездки (по документальному подтверждению);</w:t>
      </w:r>
    </w:p>
    <w:p>
      <w:pPr>
        <w:spacing w:after="120"/>
        <w:jc w:val="both"/>
      </w:pPr>
      <w:r>
        <w:rPr>
          <w:rFonts w:ascii="Arial" w:cs="Arial" w:eastAsia="Arial" w:hAnsi="Arial"/>
          <w:sz w:val="24"/>
          <w:szCs w:val="24"/>
        </w:rPr>
        <w:t xml:space="preserve">– вступившее в законную силу решение суда о признании действий ДУМК незаконными.</w:t>
      </w:r>
    </w:p>
    <w:p>
      <w:pPr>
        <w:spacing w:after="120"/>
        <w:jc w:val="both"/>
      </w:pPr>
      <w:r>
        <w:rPr>
          <w:rFonts w:ascii="Arial" w:cs="Arial" w:eastAsia="Arial" w:hAnsi="Arial"/>
          <w:sz w:val="24"/>
          <w:szCs w:val="24"/>
        </w:rPr>
        <w:t xml:space="preserve">10.4.4. В случае добровольного отказа паломника от поездки, исключения из очереди или лишения права на совершение паломничества по основаниям, предусмотренным настоящим Порядком, организационный сбор не возвращается и направляется на покрытие фактически понесенных ДУМК организационных расходов.</w:t>
      </w:r>
    </w:p>
    <w:p>
      <w:pPr>
        <w:spacing w:after="120"/>
        <w:jc w:val="both"/>
      </w:pPr>
      <w:r>
        <w:rPr>
          <w:rFonts w:ascii="Arial" w:cs="Arial" w:eastAsia="Arial" w:hAnsi="Arial"/>
          <w:sz w:val="24"/>
          <w:szCs w:val="24"/>
        </w:rPr>
        <w:t xml:space="preserve">10.4.5. Договоры (в том числе типовые), не содержащие отдельного указания на организационный сбор ДУМК, в этой части признаются ничтожными. Условие договора, противоречащее требованию об указании организационного сбора, не подлежит применению. Отсутствие такого указания не препятствует бесспорному удержанию организационного сбора через Единую цифровую систему, если паломник был информирован о сборе иным способом (публикация на сайте, в личном кабинете), предусмотренным пунктом 10.2.4 настоящего Порядка.</w:t>
      </w:r>
    </w:p>
    <w:p>
      <w:pPr>
        <w:spacing w:after="120"/>
        <w:jc w:val="both"/>
      </w:pPr>
      <w:r>
        <w:rPr>
          <w:rFonts w:ascii="Arial" w:cs="Arial" w:eastAsia="Arial" w:hAnsi="Arial"/>
          <w:b/>
          <w:bCs/>
          <w:sz w:val="24"/>
          <w:szCs w:val="24"/>
        </w:rPr>
        <w:t xml:space="preserve">10.5. Отчетность и прозрачность использования сбора</w:t>
      </w:r>
    </w:p>
    <w:p>
      <w:pPr>
        <w:spacing w:after="120"/>
        <w:jc w:val="both"/>
      </w:pPr>
      <w:r>
        <w:rPr>
          <w:rFonts w:ascii="Arial" w:cs="Arial" w:eastAsia="Arial" w:hAnsi="Arial"/>
          <w:sz w:val="24"/>
          <w:szCs w:val="24"/>
        </w:rPr>
        <w:t xml:space="preserve">10.5.1. ДУМК обязано ежеквартально размещать в Единой цифровой системе отчет о расходовании средств организационного сбора по следующим статьям:</w:t>
      </w:r>
    </w:p>
    <w:p>
      <w:pPr>
        <w:spacing w:after="120"/>
        <w:jc w:val="both"/>
      </w:pPr>
      <w:r>
        <w:rPr>
          <w:rFonts w:ascii="Arial" w:cs="Arial" w:eastAsia="Arial" w:hAnsi="Arial"/>
          <w:sz w:val="24"/>
          <w:szCs w:val="24"/>
        </w:rPr>
        <w:t xml:space="preserve">– техническое сопровождение Системы;</w:t>
      </w:r>
    </w:p>
    <w:p>
      <w:pPr>
        <w:spacing w:after="120"/>
        <w:jc w:val="both"/>
      </w:pPr>
      <w:r>
        <w:rPr>
          <w:rFonts w:ascii="Arial" w:cs="Arial" w:eastAsia="Arial" w:hAnsi="Arial"/>
          <w:sz w:val="24"/>
          <w:szCs w:val="24"/>
        </w:rPr>
        <w:t xml:space="preserve">– заработная плата сотрудников ДУМК, занятых в организации паломничества (пропорционально);</w:t>
      </w:r>
    </w:p>
    <w:p>
      <w:pPr>
        <w:spacing w:after="120"/>
        <w:jc w:val="both"/>
      </w:pPr>
      <w:r>
        <w:rPr>
          <w:rFonts w:ascii="Arial" w:cs="Arial" w:eastAsia="Arial" w:hAnsi="Arial"/>
          <w:sz w:val="24"/>
          <w:szCs w:val="24"/>
        </w:rPr>
        <w:t xml:space="preserve">– обучение сопровождающих лиц;</w:t>
      </w:r>
    </w:p>
    <w:p>
      <w:pPr>
        <w:spacing w:after="120"/>
        <w:jc w:val="both"/>
      </w:pPr>
      <w:r>
        <w:rPr>
          <w:rFonts w:ascii="Arial" w:cs="Arial" w:eastAsia="Arial" w:hAnsi="Arial"/>
          <w:sz w:val="24"/>
          <w:szCs w:val="24"/>
        </w:rPr>
        <w:t xml:space="preserve">– экстренная помощь паломникам;</w:t>
      </w:r>
    </w:p>
    <w:p>
      <w:pPr>
        <w:spacing w:after="120"/>
        <w:jc w:val="both"/>
      </w:pPr>
      <w:r>
        <w:rPr>
          <w:rFonts w:ascii="Arial" w:cs="Arial" w:eastAsia="Arial" w:hAnsi="Arial"/>
          <w:sz w:val="24"/>
          <w:szCs w:val="24"/>
        </w:rPr>
        <w:t xml:space="preserve">– административно-хозяйственные расходы.</w:t>
      </w:r>
    </w:p>
    <w:p>
      <w:pPr>
        <w:spacing w:after="120"/>
        <w:jc w:val="both"/>
      </w:pPr>
      <w:r>
        <w:rPr>
          <w:rFonts w:ascii="Arial" w:cs="Arial" w:eastAsia="Arial" w:hAnsi="Arial"/>
          <w:sz w:val="24"/>
          <w:szCs w:val="24"/>
        </w:rPr>
        <w:t xml:space="preserve">10.5.2. Ежегодный цифровой аудит (</w:t>
      </w:r>
      <w:r>
        <w:rPr>
          <w:rFonts w:ascii="Arial" w:cs="Arial" w:eastAsia="Arial" w:hAnsi="Arial"/>
          <w:sz w:val="24"/>
          <w:szCs w:val="24"/>
        </w:rPr>
        <w:t xml:space="preserve">глава 13</w:t>
      </w:r>
      <w:r>
        <w:rPr>
          <w:rFonts w:ascii="Arial" w:cs="Arial" w:eastAsia="Arial" w:hAnsi="Arial"/>
          <w:sz w:val="24"/>
          <w:szCs w:val="24"/>
        </w:rPr>
        <w:t xml:space="preserve"> настоящего Порядка) в обязательном порядке включает проверку законности и целевого использования средств организационного сбора.</w:t>
      </w:r>
    </w:p>
    <w:p>
      <w:pPr>
        <w:spacing w:after="120"/>
        <w:jc w:val="both"/>
      </w:pPr>
      <w:r>
        <w:rPr>
          <w:rFonts w:ascii="Arial" w:cs="Arial" w:eastAsia="Arial" w:hAnsi="Arial"/>
          <w:sz w:val="24"/>
          <w:szCs w:val="24"/>
        </w:rPr>
        <w:t xml:space="preserve">10.5.3. При выявлении нецелевого использования средств виновные лица несут ответственность в соответствии с законодательством Кыргызской Республики, однако это не влечет обязанности возврата сбора паломникам, если сбор был удержан правомерно.</w:t>
      </w:r>
    </w:p>
    <w:p>
      <w:pPr>
        <w:spacing w:after="120"/>
        <w:jc w:val="both"/>
      </w:pPr>
      <w:r>
        <w:rPr>
          <w:rFonts w:ascii="Arial" w:cs="Arial" w:eastAsia="Arial" w:hAnsi="Arial"/>
          <w:b/>
          <w:bCs/>
          <w:sz w:val="24"/>
          <w:szCs w:val="24"/>
        </w:rPr>
        <w:t xml:space="preserve">10.6. Ответственность за нарушение правил взимания сбора.</w:t>
      </w:r>
    </w:p>
    <w:p>
      <w:pPr>
        <w:spacing w:after="120"/>
        <w:jc w:val="both"/>
      </w:pPr>
      <w:r>
        <w:rPr>
          <w:rFonts w:ascii="Arial" w:cs="Arial" w:eastAsia="Arial" w:hAnsi="Arial"/>
          <w:sz w:val="24"/>
          <w:szCs w:val="24"/>
        </w:rPr>
        <w:t xml:space="preserve">10.6.1. Взимание организационного сбора в размере, превышающем установленный Межведомственной комиссией, является основанием для:</w:t>
      </w:r>
    </w:p>
    <w:p>
      <w:pPr>
        <w:spacing w:after="120"/>
        <w:jc w:val="both"/>
      </w:pPr>
      <w:r>
        <w:rPr>
          <w:rFonts w:ascii="Arial" w:cs="Arial" w:eastAsia="Arial" w:hAnsi="Arial"/>
          <w:sz w:val="24"/>
          <w:szCs w:val="24"/>
        </w:rPr>
        <w:t xml:space="preserve">– принятия мер ответственности должностных лиц ДУМК;</w:t>
      </w:r>
    </w:p>
    <w:p>
      <w:pPr>
        <w:spacing w:after="120"/>
        <w:jc w:val="both"/>
      </w:pPr>
      <w:r>
        <w:rPr>
          <w:rFonts w:ascii="Arial" w:cs="Arial" w:eastAsia="Arial" w:hAnsi="Arial"/>
          <w:sz w:val="24"/>
          <w:szCs w:val="24"/>
        </w:rPr>
        <w:t xml:space="preserve">– обязательного перерасчета и возврата излишне удержанной суммы паломнику;</w:t>
      </w:r>
    </w:p>
    <w:p>
      <w:pPr>
        <w:spacing w:after="120"/>
        <w:jc w:val="both"/>
      </w:pPr>
      <w:r>
        <w:rPr>
          <w:rFonts w:ascii="Arial" w:cs="Arial" w:eastAsia="Arial" w:hAnsi="Arial"/>
          <w:sz w:val="24"/>
          <w:szCs w:val="24"/>
        </w:rPr>
        <w:t xml:space="preserve">– досрочного пересмотра размера сбора на следующий сезон.</w:t>
      </w:r>
    </w:p>
    <w:p>
      <w:pPr>
        <w:spacing w:after="120"/>
        <w:jc w:val="both"/>
      </w:pPr>
      <w:r>
        <w:rPr>
          <w:rFonts w:ascii="Arial" w:cs="Arial" w:eastAsia="Arial" w:hAnsi="Arial"/>
          <w:sz w:val="24"/>
          <w:szCs w:val="24"/>
        </w:rPr>
        <w:t xml:space="preserve">10.6.2. Попытки обхода настоящей главы (включение сбора в иные платежи, взимание наличных без фиксации в Системе) квалифицируются как нарушение настоящего Порядка с применением санкций, предусмотренных законодательством.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Сопровождающие лица и порядок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11.1. Цель привлечения сопровождающих лиц.</w:t>
      </w:r>
    </w:p>
    <w:p>
      <w:pPr>
        <w:spacing w:after="120"/>
        <w:jc w:val="both"/>
      </w:pPr>
      <w:r>
        <w:rPr>
          <w:rFonts w:ascii="Arial" w:cs="Arial" w:eastAsia="Arial" w:hAnsi="Arial"/>
          <w:sz w:val="24"/>
          <w:szCs w:val="24"/>
        </w:rPr>
        <w:t xml:space="preserve">В целях организованного сопровождения паломников, координации групп, обеспечения безопасности граждан и оперативного взаимодействия при организации хаджа привлекаются сопровождающие лица.</w:t>
      </w:r>
    </w:p>
    <w:p>
      <w:pPr>
        <w:spacing w:after="120"/>
        <w:jc w:val="both"/>
      </w:pPr>
      <w:r>
        <w:rPr>
          <w:rFonts w:ascii="Arial" w:cs="Arial" w:eastAsia="Arial" w:hAnsi="Arial"/>
          <w:b/>
          <w:bCs/>
          <w:sz w:val="24"/>
          <w:szCs w:val="24"/>
        </w:rPr>
        <w:t xml:space="preserve">11.2. Правовая основа деятельности.</w:t>
      </w:r>
    </w:p>
    <w:p>
      <w:pPr>
        <w:spacing w:after="120"/>
        <w:jc w:val="both"/>
      </w:pPr>
      <w:r>
        <w:rPr>
          <w:rFonts w:ascii="Arial" w:cs="Arial" w:eastAsia="Arial" w:hAnsi="Arial"/>
          <w:sz w:val="24"/>
          <w:szCs w:val="24"/>
        </w:rPr>
        <w:t xml:space="preserve">Сопровождающие лица осуществляют свою деятельность в соответствии с настоящим Порядком, требованиями ДУМК, решениями Межведомственной комиссии, а также нормами КСА.</w:t>
      </w:r>
    </w:p>
    <w:p>
      <w:pPr>
        <w:spacing w:after="120"/>
        <w:jc w:val="both"/>
      </w:pPr>
      <w:r>
        <w:rPr>
          <w:rFonts w:ascii="Arial" w:cs="Arial" w:eastAsia="Arial" w:hAnsi="Arial"/>
          <w:b/>
          <w:bCs/>
          <w:sz w:val="24"/>
          <w:szCs w:val="24"/>
        </w:rPr>
        <w:t xml:space="preserve">11.3. Отбор и утверждение.</w:t>
      </w:r>
    </w:p>
    <w:p>
      <w:pPr>
        <w:spacing w:after="120"/>
        <w:jc w:val="both"/>
      </w:pPr>
      <w:r>
        <w:rPr>
          <w:rFonts w:ascii="Arial" w:cs="Arial" w:eastAsia="Arial" w:hAnsi="Arial"/>
          <w:sz w:val="24"/>
          <w:szCs w:val="24"/>
        </w:rPr>
        <w:t xml:space="preserve">Отбор сопровождающих лиц проводится на конкурсной основе с соблюдением принципов прозрачности, объективности, профессионализма и равного доступа. Организацию отбора осуществляет ДУМК. Решение об утверждении принимается Межведомственной комиссией.</w:t>
      </w:r>
    </w:p>
    <w:p>
      <w:pPr>
        <w:spacing w:after="120"/>
        <w:jc w:val="both"/>
      </w:pPr>
      <w:r>
        <w:rPr>
          <w:rFonts w:ascii="Arial" w:cs="Arial" w:eastAsia="Arial" w:hAnsi="Arial"/>
          <w:b/>
          <w:bCs/>
          <w:sz w:val="24"/>
          <w:szCs w:val="24"/>
        </w:rPr>
        <w:t xml:space="preserve">11.4. Требования к кандидатам.</w:t>
      </w:r>
    </w:p>
    <w:p>
      <w:pPr>
        <w:spacing w:after="120"/>
        <w:jc w:val="both"/>
      </w:pPr>
      <w:r>
        <w:rPr>
          <w:rFonts w:ascii="Arial" w:cs="Arial" w:eastAsia="Arial" w:hAnsi="Arial"/>
          <w:sz w:val="24"/>
          <w:szCs w:val="24"/>
        </w:rPr>
        <w:t xml:space="preserve">К сопровождающим лицам предъявляются следующие требования:</w:t>
      </w:r>
    </w:p>
    <w:p>
      <w:pPr>
        <w:spacing w:after="120"/>
        <w:jc w:val="both"/>
      </w:pPr>
      <w:r>
        <w:rPr>
          <w:rFonts w:ascii="Arial" w:cs="Arial" w:eastAsia="Arial" w:hAnsi="Arial"/>
          <w:sz w:val="24"/>
          <w:szCs w:val="24"/>
        </w:rPr>
        <w:t xml:space="preserve">– граждане Кыргызской Республики от 25 до 60 лет;</w:t>
      </w:r>
    </w:p>
    <w:p>
      <w:pPr>
        <w:spacing w:after="120"/>
        <w:jc w:val="both"/>
      </w:pPr>
      <w:r>
        <w:rPr>
          <w:rFonts w:ascii="Arial" w:cs="Arial" w:eastAsia="Arial" w:hAnsi="Arial"/>
          <w:sz w:val="24"/>
          <w:szCs w:val="24"/>
        </w:rPr>
        <w:t xml:space="preserve">– статус сотрудника ДУМК (имам-хатибы, имамы, а также преподаватели религиозных учебных заведений, </w:t>
      </w:r>
      <w:r>
        <w:rPr>
          <w:rFonts w:ascii="Arial" w:cs="Arial" w:eastAsia="Arial" w:hAnsi="Arial"/>
          <w:sz w:val="24"/>
          <w:szCs w:val="24"/>
        </w:rPr>
        <w:t xml:space="preserve">проповедники, руководители религиозных организаци </w:t>
      </w:r>
      <w:r>
        <w:rPr>
          <w:rFonts w:ascii="Arial" w:cs="Arial" w:eastAsia="Arial" w:hAnsi="Arial"/>
          <w:sz w:val="24"/>
          <w:szCs w:val="24"/>
        </w:rPr>
        <w:t xml:space="preserve">прошедших учетную регистрацию в уполномоченном государственном органе в сфере религии), прошедшие сертификацию и получившие положительное решение Межведомственной комиссии при условии отсутствия конфликта интересов;</w:t>
      </w:r>
    </w:p>
    <w:p>
      <w:pPr>
        <w:spacing w:after="120"/>
        <w:jc w:val="both"/>
      </w:pPr>
      <w:r>
        <w:rPr>
          <w:rFonts w:ascii="Arial" w:cs="Arial" w:eastAsia="Arial" w:hAnsi="Arial"/>
          <w:sz w:val="24"/>
          <w:szCs w:val="24"/>
        </w:rPr>
        <w:t xml:space="preserve">– отсутствие неснятой или непогашенной судимости;</w:t>
      </w:r>
    </w:p>
    <w:p>
      <w:pPr>
        <w:spacing w:after="120"/>
        <w:jc w:val="both"/>
      </w:pPr>
      <w:r>
        <w:rPr>
          <w:rFonts w:ascii="Arial" w:cs="Arial" w:eastAsia="Arial" w:hAnsi="Arial"/>
          <w:sz w:val="24"/>
          <w:szCs w:val="24"/>
        </w:rPr>
        <w:t xml:space="preserve">– наличие необходимых знаний (включая знание порядка организации хаджа и умры, а также требований безопасности), языковой подготовки и опыта, подтвержденных в установленном порядке;</w:t>
      </w:r>
    </w:p>
    <w:p>
      <w:pPr>
        <w:spacing w:after="120"/>
        <w:jc w:val="both"/>
      </w:pPr>
      <w:r>
        <w:rPr>
          <w:rFonts w:ascii="Arial" w:cs="Arial" w:eastAsia="Arial" w:hAnsi="Arial"/>
          <w:sz w:val="24"/>
          <w:szCs w:val="24"/>
        </w:rPr>
        <w:t xml:space="preserve">– прохождение соответствующей подготовки, предусмотренной настоящим Порядком;</w:t>
      </w:r>
    </w:p>
    <w:p>
      <w:pPr>
        <w:spacing w:after="120"/>
        <w:jc w:val="both"/>
      </w:pPr>
      <w:r>
        <w:rPr>
          <w:rFonts w:ascii="Arial" w:cs="Arial" w:eastAsia="Arial" w:hAnsi="Arial"/>
          <w:sz w:val="24"/>
          <w:szCs w:val="24"/>
        </w:rPr>
        <w:t xml:space="preserve">– способность обеспечивать сопровождение паломников;</w:t>
      </w:r>
    </w:p>
    <w:p>
      <w:pPr>
        <w:spacing w:after="120"/>
        <w:jc w:val="both"/>
      </w:pPr>
      <w:r>
        <w:rPr>
          <w:rFonts w:ascii="Arial" w:cs="Arial" w:eastAsia="Arial" w:hAnsi="Arial"/>
          <w:sz w:val="24"/>
          <w:szCs w:val="24"/>
        </w:rPr>
        <w:t xml:space="preserve">– отсутствие медицинских и иных ограничений, препятствующих выполнению соответствующих обязанностей.</w:t>
      </w:r>
    </w:p>
    <w:p>
      <w:pPr>
        <w:spacing w:after="120"/>
        <w:jc w:val="both"/>
      </w:pPr>
      <w:r>
        <w:rPr>
          <w:rFonts w:ascii="Arial" w:cs="Arial" w:eastAsia="Arial" w:hAnsi="Arial"/>
          <w:b/>
          <w:bCs/>
          <w:sz w:val="24"/>
          <w:szCs w:val="24"/>
        </w:rPr>
        <w:t xml:space="preserve">11.5. Обучение и сертификация. </w:t>
      </w:r>
    </w:p>
    <w:p>
      <w:pPr>
        <w:spacing w:after="120"/>
        <w:jc w:val="both"/>
      </w:pPr>
      <w:r>
        <w:rPr>
          <w:rFonts w:ascii="Arial" w:cs="Arial" w:eastAsia="Arial" w:hAnsi="Arial"/>
          <w:sz w:val="24"/>
          <w:szCs w:val="24"/>
        </w:rPr>
        <w:t xml:space="preserve">11.5.1. Сопровождающие лица обязаны пройти обучение, инструктаж и сертификацию в порядке, установленном ДУМК по согласованию с Межведомственной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11.5.2. Программа подготовки включает:</w:t>
      </w:r>
    </w:p>
    <w:p>
      <w:pPr>
        <w:spacing w:after="120"/>
        <w:jc w:val="both"/>
      </w:pPr>
      <w:r>
        <w:rPr>
          <w:rFonts w:ascii="Arial" w:cs="Arial" w:eastAsia="Arial" w:hAnsi="Arial"/>
          <w:sz w:val="24"/>
          <w:szCs w:val="24"/>
        </w:rPr>
        <w:t xml:space="preserve">– организационные вопросы хаджа;</w:t>
      </w:r>
    </w:p>
    <w:p>
      <w:pPr>
        <w:spacing w:after="120"/>
        <w:jc w:val="both"/>
      </w:pPr>
      <w:r>
        <w:rPr>
          <w:rFonts w:ascii="Arial" w:cs="Arial" w:eastAsia="Arial" w:hAnsi="Arial"/>
          <w:sz w:val="24"/>
          <w:szCs w:val="24"/>
        </w:rPr>
        <w:t xml:space="preserve">– требования КСА;</w:t>
      </w:r>
    </w:p>
    <w:p>
      <w:pPr>
        <w:spacing w:after="120"/>
        <w:jc w:val="both"/>
      </w:pPr>
      <w:r>
        <w:rPr>
          <w:rFonts w:ascii="Arial" w:cs="Arial" w:eastAsia="Arial" w:hAnsi="Arial"/>
          <w:sz w:val="24"/>
          <w:szCs w:val="24"/>
        </w:rPr>
        <w:t xml:space="preserve">– вопросы безопасности;</w:t>
      </w:r>
    </w:p>
    <w:p>
      <w:pPr>
        <w:spacing w:after="120"/>
        <w:jc w:val="both"/>
      </w:pPr>
      <w:r>
        <w:rPr>
          <w:rFonts w:ascii="Arial" w:cs="Arial" w:eastAsia="Arial" w:hAnsi="Arial"/>
          <w:sz w:val="24"/>
          <w:szCs w:val="24"/>
        </w:rPr>
        <w:t xml:space="preserve">– основы медицинской помощи;</w:t>
      </w:r>
    </w:p>
    <w:p>
      <w:pPr>
        <w:spacing w:after="120"/>
        <w:jc w:val="both"/>
      </w:pPr>
      <w:r>
        <w:rPr>
          <w:rFonts w:ascii="Arial" w:cs="Arial" w:eastAsia="Arial" w:hAnsi="Arial"/>
          <w:sz w:val="24"/>
          <w:szCs w:val="24"/>
        </w:rPr>
        <w:t xml:space="preserve">– порядок действий при чрезвычайных ситуациях;</w:t>
      </w:r>
    </w:p>
    <w:p>
      <w:pPr>
        <w:spacing w:after="120"/>
        <w:jc w:val="both"/>
      </w:pPr>
      <w:r>
        <w:rPr>
          <w:rFonts w:ascii="Arial" w:cs="Arial" w:eastAsia="Arial" w:hAnsi="Arial"/>
          <w:sz w:val="24"/>
          <w:szCs w:val="24"/>
        </w:rPr>
        <w:t xml:space="preserve">– цифровые механизмы сопровождения;</w:t>
      </w:r>
    </w:p>
    <w:p>
      <w:pPr>
        <w:spacing w:after="120"/>
        <w:jc w:val="both"/>
      </w:pPr>
      <w:r>
        <w:rPr>
          <w:rFonts w:ascii="Arial" w:cs="Arial" w:eastAsia="Arial" w:hAnsi="Arial"/>
          <w:sz w:val="24"/>
          <w:szCs w:val="24"/>
        </w:rPr>
        <w:t xml:space="preserve">– правила взаимодействия с паломниками.</w:t>
      </w:r>
    </w:p>
    <w:p>
      <w:pPr>
        <w:spacing w:after="120"/>
        <w:jc w:val="both"/>
      </w:pPr>
      <w:r>
        <w:rPr>
          <w:rFonts w:ascii="Arial" w:cs="Arial" w:eastAsia="Arial" w:hAnsi="Arial"/>
          <w:b/>
          <w:bCs/>
          <w:sz w:val="24"/>
          <w:szCs w:val="24"/>
        </w:rPr>
        <w:t xml:space="preserve">11.6. Обязанности сопровождающих лиц.</w:t>
      </w:r>
    </w:p>
    <w:p>
      <w:pPr>
        <w:spacing w:after="120"/>
        <w:jc w:val="both"/>
      </w:pPr>
      <w:r>
        <w:rPr>
          <w:rFonts w:ascii="Arial" w:cs="Arial" w:eastAsia="Arial" w:hAnsi="Arial"/>
          <w:sz w:val="24"/>
          <w:szCs w:val="24"/>
        </w:rPr>
        <w:t xml:space="preserve">Сопровождающие лица обязаны:</w:t>
      </w:r>
    </w:p>
    <w:p>
      <w:pPr>
        <w:spacing w:after="120"/>
        <w:jc w:val="both"/>
      </w:pPr>
      <w:r>
        <w:rPr>
          <w:rFonts w:ascii="Arial" w:cs="Arial" w:eastAsia="Arial" w:hAnsi="Arial"/>
          <w:sz w:val="24"/>
          <w:szCs w:val="24"/>
        </w:rPr>
        <w:t xml:space="preserve">– обеспечивать сопровождение паломников;</w:t>
      </w:r>
    </w:p>
    <w:p>
      <w:pPr>
        <w:spacing w:after="120"/>
        <w:jc w:val="both"/>
      </w:pPr>
      <w:r>
        <w:rPr>
          <w:rFonts w:ascii="Arial" w:cs="Arial" w:eastAsia="Arial" w:hAnsi="Arial"/>
          <w:sz w:val="24"/>
          <w:szCs w:val="24"/>
        </w:rPr>
        <w:t xml:space="preserve">– координировать деятельность группы;</w:t>
      </w:r>
    </w:p>
    <w:p>
      <w:pPr>
        <w:spacing w:after="120"/>
        <w:jc w:val="both"/>
      </w:pPr>
      <w:r>
        <w:rPr>
          <w:rFonts w:ascii="Arial" w:cs="Arial" w:eastAsia="Arial" w:hAnsi="Arial"/>
          <w:sz w:val="24"/>
          <w:szCs w:val="24"/>
        </w:rPr>
        <w:t xml:space="preserve">– соблюдать утвержденные графики и маршруты;</w:t>
      </w:r>
    </w:p>
    <w:p>
      <w:pPr>
        <w:spacing w:after="120"/>
        <w:jc w:val="both"/>
      </w:pPr>
      <w:r>
        <w:rPr>
          <w:rFonts w:ascii="Arial" w:cs="Arial" w:eastAsia="Arial" w:hAnsi="Arial"/>
          <w:sz w:val="24"/>
          <w:szCs w:val="24"/>
        </w:rPr>
        <w:t xml:space="preserve">– информировать паломников;</w:t>
      </w:r>
    </w:p>
    <w:p>
      <w:pPr>
        <w:spacing w:after="120"/>
        <w:jc w:val="both"/>
      </w:pPr>
      <w:r>
        <w:rPr>
          <w:rFonts w:ascii="Arial" w:cs="Arial" w:eastAsia="Arial" w:hAnsi="Arial"/>
          <w:sz w:val="24"/>
          <w:szCs w:val="24"/>
        </w:rPr>
        <w:t xml:space="preserve">– взаимодействовать с Оперативным штабом;</w:t>
      </w:r>
    </w:p>
    <w:p>
      <w:pPr>
        <w:spacing w:after="120"/>
        <w:jc w:val="both"/>
      </w:pPr>
      <w:r>
        <w:rPr>
          <w:rFonts w:ascii="Arial" w:cs="Arial" w:eastAsia="Arial" w:hAnsi="Arial"/>
          <w:sz w:val="24"/>
          <w:szCs w:val="24"/>
        </w:rPr>
        <w:t xml:space="preserve">– принимать меры по обеспечению безопасности;</w:t>
      </w:r>
    </w:p>
    <w:p>
      <w:pPr>
        <w:spacing w:after="120"/>
        <w:jc w:val="both"/>
      </w:pPr>
      <w:r>
        <w:rPr>
          <w:rFonts w:ascii="Arial" w:cs="Arial" w:eastAsia="Arial" w:hAnsi="Arial"/>
          <w:sz w:val="24"/>
          <w:szCs w:val="24"/>
        </w:rPr>
        <w:t xml:space="preserve">– незамедлительно сообщать о чрезвычайных ситуациях;</w:t>
      </w:r>
    </w:p>
    <w:p>
      <w:pPr>
        <w:spacing w:after="120"/>
        <w:jc w:val="both"/>
      </w:pPr>
      <w:r>
        <w:rPr>
          <w:rFonts w:ascii="Arial" w:cs="Arial" w:eastAsia="Arial" w:hAnsi="Arial"/>
          <w:sz w:val="24"/>
          <w:szCs w:val="24"/>
        </w:rPr>
        <w:t xml:space="preserve">– по завершению паломничества предоставлять отчет в ДУМК и уполномоченный государственный орган в сфере религии о достоверном количестве сопровожденных паломников, случившихся происшествиях и нарушениях, а также об иных необходимых сведениях.</w:t>
      </w:r>
    </w:p>
    <w:p>
      <w:pPr>
        <w:spacing w:after="120"/>
        <w:jc w:val="both"/>
      </w:pPr>
      <w:r>
        <w:rPr>
          <w:rFonts w:ascii="Arial" w:cs="Arial" w:eastAsia="Arial" w:hAnsi="Arial"/>
          <w:sz w:val="24"/>
          <w:szCs w:val="24"/>
        </w:rPr>
        <w:t xml:space="preserve">– соблюдать требования законодательства КР и КСА, а также настоящего Порядка.</w:t>
      </w:r>
    </w:p>
    <w:p>
      <w:pPr>
        <w:spacing w:after="120"/>
        <w:jc w:val="both"/>
      </w:pPr>
      <w:r>
        <w:rPr>
          <w:rFonts w:ascii="Arial" w:cs="Arial" w:eastAsia="Arial" w:hAnsi="Arial"/>
          <w:b/>
          <w:bCs/>
          <w:sz w:val="24"/>
          <w:szCs w:val="24"/>
        </w:rPr>
        <w:t xml:space="preserve">11.7. Запреты для сопровождающих лиц.</w:t>
      </w:r>
    </w:p>
    <w:p>
      <w:pPr>
        <w:spacing w:after="120"/>
        <w:jc w:val="both"/>
      </w:pPr>
      <w:r>
        <w:rPr>
          <w:rFonts w:ascii="Arial" w:cs="Arial" w:eastAsia="Arial" w:hAnsi="Arial"/>
          <w:sz w:val="24"/>
          <w:szCs w:val="24"/>
        </w:rPr>
        <w:t xml:space="preserve">Сопровождающим лицам запрещается:</w:t>
      </w:r>
    </w:p>
    <w:p>
      <w:pPr>
        <w:spacing w:after="120"/>
        <w:jc w:val="both"/>
      </w:pPr>
      <w:r>
        <w:rPr>
          <w:rFonts w:ascii="Arial" w:cs="Arial" w:eastAsia="Arial" w:hAnsi="Arial"/>
          <w:sz w:val="24"/>
          <w:szCs w:val="24"/>
        </w:rPr>
        <w:t xml:space="preserve">– получение неофициальных платежей;</w:t>
      </w:r>
    </w:p>
    <w:p>
      <w:pPr>
        <w:spacing w:after="120"/>
        <w:jc w:val="both"/>
      </w:pPr>
      <w:r>
        <w:rPr>
          <w:rFonts w:ascii="Arial" w:cs="Arial" w:eastAsia="Arial" w:hAnsi="Arial"/>
          <w:sz w:val="24"/>
          <w:szCs w:val="24"/>
        </w:rPr>
        <w:t xml:space="preserve">– использование служебного статуса в личных целях;</w:t>
      </w:r>
    </w:p>
    <w:p>
      <w:pPr>
        <w:spacing w:after="120"/>
        <w:jc w:val="both"/>
      </w:pPr>
      <w:r>
        <w:rPr>
          <w:rFonts w:ascii="Arial" w:cs="Arial" w:eastAsia="Arial" w:hAnsi="Arial"/>
          <w:sz w:val="24"/>
          <w:szCs w:val="24"/>
        </w:rPr>
        <w:t xml:space="preserve">– вмешательство в процессы распределения мест;</w:t>
      </w:r>
    </w:p>
    <w:p>
      <w:pPr>
        <w:spacing w:after="120"/>
        <w:jc w:val="both"/>
      </w:pPr>
      <w:r>
        <w:rPr>
          <w:rFonts w:ascii="Arial" w:cs="Arial" w:eastAsia="Arial" w:hAnsi="Arial"/>
          <w:sz w:val="24"/>
          <w:szCs w:val="24"/>
        </w:rPr>
        <w:t xml:space="preserve">– сокрытие нарушений и чрезвычайных ситуаций;</w:t>
      </w:r>
    </w:p>
    <w:p>
      <w:pPr>
        <w:spacing w:after="120"/>
        <w:jc w:val="both"/>
      </w:pPr>
      <w:r>
        <w:rPr>
          <w:rFonts w:ascii="Arial" w:cs="Arial" w:eastAsia="Arial" w:hAnsi="Arial"/>
          <w:sz w:val="24"/>
          <w:szCs w:val="24"/>
        </w:rPr>
        <w:t xml:space="preserve">– действия, нарушающие права паломников;</w:t>
      </w:r>
    </w:p>
    <w:p>
      <w:pPr>
        <w:spacing w:after="120"/>
        <w:jc w:val="both"/>
      </w:pPr>
      <w:r>
        <w:rPr>
          <w:rFonts w:ascii="Arial" w:cs="Arial" w:eastAsia="Arial" w:hAnsi="Arial"/>
          <w:sz w:val="24"/>
          <w:szCs w:val="24"/>
        </w:rPr>
        <w:t xml:space="preserve">– нарушение требований безопасности;</w:t>
      </w:r>
    </w:p>
    <w:p>
      <w:pPr>
        <w:spacing w:after="120"/>
        <w:jc w:val="both"/>
      </w:pPr>
      <w:r>
        <w:rPr>
          <w:rFonts w:ascii="Arial" w:cs="Arial" w:eastAsia="Arial" w:hAnsi="Arial"/>
          <w:sz w:val="24"/>
          <w:szCs w:val="24"/>
        </w:rPr>
        <w:t xml:space="preserve">– действия, наносящие ущерб репутации Кыргызской Республики.</w:t>
      </w:r>
    </w:p>
    <w:p>
      <w:pPr>
        <w:spacing w:after="120"/>
        <w:jc w:val="both"/>
      </w:pPr>
      <w:r>
        <w:rPr>
          <w:rFonts w:ascii="Arial" w:cs="Arial" w:eastAsia="Arial" w:hAnsi="Arial"/>
          <w:b/>
          <w:bCs/>
          <w:sz w:val="24"/>
          <w:szCs w:val="24"/>
        </w:rPr>
        <w:t xml:space="preserve">11.8. Мониторинг и ответственность.</w:t>
      </w:r>
    </w:p>
    <w:p>
      <w:pPr>
        <w:spacing w:after="120"/>
        <w:jc w:val="both"/>
      </w:pPr>
      <w:r>
        <w:rPr>
          <w:rFonts w:ascii="Arial" w:cs="Arial" w:eastAsia="Arial" w:hAnsi="Arial"/>
          <w:sz w:val="24"/>
          <w:szCs w:val="24"/>
        </w:rPr>
        <w:t xml:space="preserve">Деятельность сопровождающих лиц подлежит обязательному мониторингу через Единую цифровую систему. В случае нарушения требований настоящего Порядка сопровождающее лицо может быть отстранено от деятельности и лишено сертификата сроком до 5 лет и не может претендовать на повторное получение сертификата в установленном порядке до истечения срока лишения, при этом сопровождающее лицо также будет исключено из реестра сопровождающих лиц и привлечено к ответственности в установленном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Стандарты обслуживания и обеспечение безопасности</w:t>
      </w:r>
    </w:p>
    <w:p>
      <w:pPr>
        <w:spacing w:after="120"/>
        <w:jc w:val="center"/>
      </w:pPr>
      <w:r>
        <w:rPr>
          <w:rFonts w:ascii="Arial" w:cs="Arial" w:eastAsia="Arial" w:hAnsi="Arial"/>
          <w:b/>
          <w:bCs/>
          <w:sz w:val="24"/>
          <w:szCs w:val="24"/>
        </w:rPr>
        <w:t xml:space="preserve">паломников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12.1. Общие требования.</w:t>
      </w:r>
    </w:p>
    <w:p>
      <w:pPr>
        <w:spacing w:after="120"/>
        <w:jc w:val="both"/>
      </w:pPr>
      <w:r>
        <w:rPr>
          <w:rFonts w:ascii="Arial" w:cs="Arial" w:eastAsia="Arial" w:hAnsi="Arial"/>
          <w:sz w:val="24"/>
          <w:szCs w:val="24"/>
        </w:rPr>
        <w:t xml:space="preserve">Организация хаджа и умры должна обеспечивать надлежащие условия пребывания паломников, соответствующие требованиям безопасности, санитарным нормам, законодательству КСА, а также минимальным требованиям установленным в соответствии с настоящим Порядком.</w:t>
      </w:r>
    </w:p>
    <w:p>
      <w:pPr>
        <w:spacing w:after="120"/>
        <w:jc w:val="both"/>
      </w:pPr>
      <w:r>
        <w:rPr>
          <w:rFonts w:ascii="Arial" w:cs="Arial" w:eastAsia="Arial" w:hAnsi="Arial"/>
          <w:b/>
          <w:bCs/>
          <w:sz w:val="24"/>
          <w:szCs w:val="24"/>
        </w:rPr>
        <w:t xml:space="preserve">12.2. Обязанности участников процессов.</w:t>
      </w:r>
    </w:p>
    <w:p>
      <w:pPr>
        <w:spacing w:after="120"/>
        <w:jc w:val="both"/>
      </w:pPr>
      <w:r>
        <w:rPr>
          <w:rFonts w:ascii="Arial" w:cs="Arial" w:eastAsia="Arial" w:hAnsi="Arial"/>
          <w:sz w:val="24"/>
          <w:szCs w:val="24"/>
        </w:rPr>
        <w:t xml:space="preserve">ДУМК, операторы умры, сопровождающие лица и иные участники организации паломничества обязаны принимать необходимые меры для охраны жизни и здоровья паломников на всех этапах.</w:t>
      </w:r>
    </w:p>
    <w:p>
      <w:pPr>
        <w:spacing w:after="120"/>
        <w:jc w:val="both"/>
      </w:pPr>
      <w:r>
        <w:rPr>
          <w:rFonts w:ascii="Arial" w:cs="Arial" w:eastAsia="Arial" w:hAnsi="Arial"/>
          <w:b/>
          <w:bCs/>
          <w:sz w:val="24"/>
          <w:szCs w:val="24"/>
        </w:rPr>
        <w:t xml:space="preserve">12.3. Условия проживания и транспорт.</w:t>
      </w:r>
    </w:p>
    <w:p>
      <w:pPr>
        <w:spacing w:after="120"/>
        <w:jc w:val="both"/>
      </w:pPr>
      <w:r>
        <w:rPr>
          <w:rFonts w:ascii="Arial" w:cs="Arial" w:eastAsia="Arial" w:hAnsi="Arial"/>
          <w:sz w:val="24"/>
          <w:szCs w:val="24"/>
        </w:rPr>
        <w:t xml:space="preserve">Проживание паломников должно соответствовать требованиям безопасности и санитарным нормам, а также условиям, установленным Министерством хаджа и умры КСА. Транспортное обслуживание осуществляется транспортными организациями, соответствующими требованиям безопасности и техническим нормам КСА.</w:t>
      </w:r>
    </w:p>
    <w:p>
      <w:pPr>
        <w:spacing w:after="120"/>
        <w:jc w:val="both"/>
      </w:pPr>
      <w:r>
        <w:rPr>
          <w:rFonts w:ascii="Arial" w:cs="Arial" w:eastAsia="Arial" w:hAnsi="Arial"/>
          <w:b/>
          <w:bCs/>
          <w:sz w:val="24"/>
          <w:szCs w:val="24"/>
        </w:rPr>
        <w:t xml:space="preserve">12.4. Обязательные элементы обеспечения.</w:t>
      </w:r>
    </w:p>
    <w:p>
      <w:pPr>
        <w:spacing w:after="120"/>
        <w:jc w:val="both"/>
      </w:pPr>
      <w:r>
        <w:rPr>
          <w:rFonts w:ascii="Arial" w:cs="Arial" w:eastAsia="Arial" w:hAnsi="Arial"/>
          <w:sz w:val="24"/>
          <w:szCs w:val="24"/>
        </w:rPr>
        <w:t xml:space="preserve">При организации хаджа обеспечиваются:</w:t>
      </w:r>
    </w:p>
    <w:p>
      <w:pPr>
        <w:spacing w:after="120"/>
        <w:jc w:val="both"/>
      </w:pPr>
      <w:r>
        <w:rPr>
          <w:rFonts w:ascii="Arial" w:cs="Arial" w:eastAsia="Arial" w:hAnsi="Arial"/>
          <w:sz w:val="24"/>
          <w:szCs w:val="24"/>
        </w:rPr>
        <w:t xml:space="preserve">– медицинское сопровождение паломников;</w:t>
      </w:r>
    </w:p>
    <w:p>
      <w:pPr>
        <w:spacing w:after="120"/>
        <w:jc w:val="both"/>
      </w:pPr>
      <w:r>
        <w:rPr>
          <w:rFonts w:ascii="Arial" w:cs="Arial" w:eastAsia="Arial" w:hAnsi="Arial"/>
          <w:sz w:val="24"/>
          <w:szCs w:val="24"/>
        </w:rPr>
        <w:t xml:space="preserve">– информирование паломников о мерах безопасности;</w:t>
      </w:r>
    </w:p>
    <w:p>
      <w:pPr>
        <w:spacing w:after="120"/>
        <w:jc w:val="both"/>
      </w:pPr>
      <w:r>
        <w:rPr>
          <w:rFonts w:ascii="Arial" w:cs="Arial" w:eastAsia="Arial" w:hAnsi="Arial"/>
          <w:sz w:val="24"/>
          <w:szCs w:val="24"/>
        </w:rPr>
        <w:t xml:space="preserve">– круглосуточная связь с сопровождающими лицами и Оперативным штабом;</w:t>
      </w:r>
    </w:p>
    <w:p>
      <w:pPr>
        <w:spacing w:after="120"/>
        <w:jc w:val="both"/>
      </w:pPr>
      <w:r>
        <w:rPr>
          <w:rFonts w:ascii="Arial" w:cs="Arial" w:eastAsia="Arial" w:hAnsi="Arial"/>
          <w:sz w:val="24"/>
          <w:szCs w:val="24"/>
        </w:rPr>
        <w:t xml:space="preserve">–доступ к экстренной помощи;</w:t>
      </w:r>
    </w:p>
    <w:p>
      <w:pPr>
        <w:spacing w:after="120"/>
        <w:jc w:val="both"/>
      </w:pPr>
      <w:r>
        <w:rPr>
          <w:rFonts w:ascii="Arial" w:cs="Arial" w:eastAsia="Arial" w:hAnsi="Arial"/>
          <w:sz w:val="24"/>
          <w:szCs w:val="24"/>
        </w:rPr>
        <w:t xml:space="preserve">–координация действий при чрезвычайных ситуациях.</w:t>
      </w:r>
    </w:p>
    <w:p>
      <w:pPr>
        <w:spacing w:after="120"/>
        <w:jc w:val="both"/>
      </w:pPr>
      <w:r>
        <w:rPr>
          <w:rFonts w:ascii="Arial" w:cs="Arial" w:eastAsia="Arial" w:hAnsi="Arial"/>
          <w:b/>
          <w:bCs/>
          <w:sz w:val="24"/>
          <w:szCs w:val="24"/>
        </w:rPr>
        <w:t xml:space="preserve">12.5. Особые категории паломников.</w:t>
      </w:r>
    </w:p>
    <w:p>
      <w:pPr>
        <w:spacing w:after="120"/>
        <w:jc w:val="both"/>
      </w:pPr>
      <w:r>
        <w:rPr>
          <w:rFonts w:ascii="Arial" w:cs="Arial" w:eastAsia="Arial" w:hAnsi="Arial"/>
          <w:sz w:val="24"/>
          <w:szCs w:val="24"/>
        </w:rPr>
        <w:t xml:space="preserve">Особое внимание уделяется безопасности и созданию необходимых условий для:</w:t>
      </w:r>
    </w:p>
    <w:p>
      <w:pPr>
        <w:spacing w:after="120"/>
        <w:jc w:val="both"/>
      </w:pPr>
      <w:r>
        <w:rPr>
          <w:rFonts w:ascii="Arial" w:cs="Arial" w:eastAsia="Arial" w:hAnsi="Arial"/>
          <w:sz w:val="24"/>
          <w:szCs w:val="24"/>
        </w:rPr>
        <w:t xml:space="preserve">–пожилых граждан;</w:t>
      </w:r>
    </w:p>
    <w:p>
      <w:pPr>
        <w:spacing w:after="120"/>
        <w:jc w:val="both"/>
      </w:pPr>
      <w:r>
        <w:rPr>
          <w:rFonts w:ascii="Arial" w:cs="Arial" w:eastAsia="Arial" w:hAnsi="Arial"/>
          <w:sz w:val="24"/>
          <w:szCs w:val="24"/>
        </w:rPr>
        <w:t xml:space="preserve">–лиц с инвалидностью;</w:t>
      </w:r>
    </w:p>
    <w:p>
      <w:pPr>
        <w:spacing w:after="120"/>
        <w:jc w:val="both"/>
      </w:pPr>
      <w:r>
        <w:rPr>
          <w:rFonts w:ascii="Arial" w:cs="Arial" w:eastAsia="Arial" w:hAnsi="Arial"/>
          <w:sz w:val="24"/>
          <w:szCs w:val="24"/>
        </w:rPr>
        <w:t xml:space="preserve">–лиц, нуждающихся в постоянном медицинском сопровождении;</w:t>
      </w:r>
    </w:p>
    <w:p>
      <w:pPr>
        <w:spacing w:after="120"/>
        <w:jc w:val="both"/>
      </w:pPr>
      <w:r>
        <w:rPr>
          <w:rFonts w:ascii="Arial" w:cs="Arial" w:eastAsia="Arial" w:hAnsi="Arial"/>
          <w:sz w:val="24"/>
          <w:szCs w:val="24"/>
        </w:rPr>
        <w:t xml:space="preserve">–иных категорий паломников, требующих дополнительной заботы.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Защита прав паломников и порядок рассмотрения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13.1. Обязанность по соблюдению прав паломников.</w:t>
      </w:r>
    </w:p>
    <w:p>
      <w:pPr>
        <w:spacing w:after="120"/>
        <w:jc w:val="both"/>
      </w:pPr>
      <w:r>
        <w:rPr>
          <w:rFonts w:ascii="Arial" w:cs="Arial" w:eastAsia="Arial" w:hAnsi="Arial"/>
          <w:sz w:val="24"/>
          <w:szCs w:val="24"/>
        </w:rPr>
        <w:t xml:space="preserve">Государственные органы, ДУМК, операторы умры, сопровождающие лица и иные участники организации хаджа и умры обязаны обеспечивать соблюдение прав и законных интересов паломников в соответствии с законодательством Кыргызской Республики, требованиями настоящего Порядка и международными обязательствами КР.</w:t>
      </w:r>
    </w:p>
    <w:p>
      <w:pPr>
        <w:spacing w:after="120"/>
        <w:jc w:val="both"/>
      </w:pPr>
      <w:r>
        <w:rPr>
          <w:rFonts w:ascii="Arial" w:cs="Arial" w:eastAsia="Arial" w:hAnsi="Arial"/>
          <w:b/>
          <w:bCs/>
          <w:sz w:val="24"/>
          <w:szCs w:val="24"/>
        </w:rPr>
        <w:t xml:space="preserve">13.2. Гарантии прав паломников.</w:t>
      </w:r>
    </w:p>
    <w:p>
      <w:pPr>
        <w:spacing w:after="120"/>
        <w:jc w:val="both"/>
      </w:pPr>
      <w:r>
        <w:rPr>
          <w:rFonts w:ascii="Arial" w:cs="Arial" w:eastAsia="Arial" w:hAnsi="Arial"/>
          <w:sz w:val="24"/>
          <w:szCs w:val="24"/>
        </w:rPr>
        <w:t xml:space="preserve">Паломникам гарантируются:</w:t>
      </w:r>
    </w:p>
    <w:p>
      <w:pPr>
        <w:spacing w:after="120"/>
        <w:jc w:val="both"/>
      </w:pPr>
      <w:r>
        <w:rPr>
          <w:rFonts w:ascii="Arial" w:cs="Arial" w:eastAsia="Arial" w:hAnsi="Arial"/>
          <w:sz w:val="24"/>
          <w:szCs w:val="24"/>
        </w:rPr>
        <w:t xml:space="preserve">– равный доступ к участию в хадже и умре;</w:t>
      </w:r>
    </w:p>
    <w:p>
      <w:pPr>
        <w:spacing w:after="120"/>
        <w:jc w:val="both"/>
      </w:pPr>
      <w:r>
        <w:rPr>
          <w:rFonts w:ascii="Arial" w:cs="Arial" w:eastAsia="Arial" w:hAnsi="Arial"/>
          <w:sz w:val="24"/>
          <w:szCs w:val="24"/>
        </w:rPr>
        <w:t xml:space="preserve">– получение полной и достоверной информации;</w:t>
      </w:r>
    </w:p>
    <w:p>
      <w:pPr>
        <w:spacing w:after="120"/>
        <w:jc w:val="both"/>
      </w:pPr>
      <w:r>
        <w:rPr>
          <w:rFonts w:ascii="Arial" w:cs="Arial" w:eastAsia="Arial" w:hAnsi="Arial"/>
          <w:sz w:val="24"/>
          <w:szCs w:val="24"/>
        </w:rPr>
        <w:t xml:space="preserve">– прозрачность процедур регистрации и распределения мест;</w:t>
      </w:r>
    </w:p>
    <w:p>
      <w:pPr>
        <w:spacing w:after="120"/>
        <w:jc w:val="both"/>
      </w:pPr>
      <w:r>
        <w:rPr>
          <w:rFonts w:ascii="Arial" w:cs="Arial" w:eastAsia="Arial" w:hAnsi="Arial"/>
          <w:sz w:val="24"/>
          <w:szCs w:val="24"/>
        </w:rPr>
        <w:t xml:space="preserve">– получение услуг надлежащего качества;</w:t>
      </w:r>
    </w:p>
    <w:p>
      <w:pPr>
        <w:spacing w:after="120"/>
        <w:jc w:val="both"/>
      </w:pPr>
      <w:r>
        <w:rPr>
          <w:rFonts w:ascii="Arial" w:cs="Arial" w:eastAsia="Arial" w:hAnsi="Arial"/>
          <w:sz w:val="24"/>
          <w:szCs w:val="24"/>
        </w:rPr>
        <w:t xml:space="preserve">– защита персональных данных;</w:t>
      </w:r>
    </w:p>
    <w:p>
      <w:pPr>
        <w:spacing w:after="120"/>
        <w:jc w:val="both"/>
      </w:pPr>
      <w:r>
        <w:rPr>
          <w:rFonts w:ascii="Arial" w:cs="Arial" w:eastAsia="Arial" w:hAnsi="Arial"/>
          <w:sz w:val="24"/>
          <w:szCs w:val="24"/>
        </w:rPr>
        <w:t xml:space="preserve">– право на обращение и обжалование решений;</w:t>
      </w:r>
    </w:p>
    <w:p>
      <w:pPr>
        <w:spacing w:after="120"/>
        <w:jc w:val="both"/>
      </w:pPr>
      <w:r>
        <w:rPr>
          <w:rFonts w:ascii="Arial" w:cs="Arial" w:eastAsia="Arial" w:hAnsi="Arial"/>
          <w:sz w:val="24"/>
          <w:szCs w:val="24"/>
        </w:rPr>
        <w:t xml:space="preserve">– право на возмещение ущерба.</w:t>
      </w:r>
    </w:p>
    <w:p>
      <w:pPr>
        <w:spacing w:after="120"/>
        <w:jc w:val="both"/>
      </w:pPr>
      <w:r>
        <w:rPr>
          <w:rFonts w:ascii="Arial" w:cs="Arial" w:eastAsia="Arial" w:hAnsi="Arial"/>
          <w:b/>
          <w:bCs/>
          <w:sz w:val="24"/>
          <w:szCs w:val="24"/>
        </w:rPr>
        <w:t xml:space="preserve">13.3. Порядок подачи и рассмотрения обращений.</w:t>
      </w:r>
    </w:p>
    <w:p>
      <w:pPr>
        <w:spacing w:after="120"/>
        <w:jc w:val="both"/>
      </w:pPr>
      <w:r>
        <w:rPr>
          <w:rFonts w:ascii="Arial" w:cs="Arial" w:eastAsia="Arial" w:hAnsi="Arial"/>
          <w:sz w:val="24"/>
          <w:szCs w:val="24"/>
        </w:rPr>
        <w:t xml:space="preserve">13.3.1.Паломники вправе обращаться в ДУМК, Межведомственную комиссию, уполномоченный государственный орган в сфере религии, к операторам умры, в Оперативный штаб и иные государственные органы.</w:t>
      </w:r>
    </w:p>
    <w:p>
      <w:pPr>
        <w:spacing w:after="120"/>
        <w:jc w:val="both"/>
      </w:pPr>
      <w:r>
        <w:rPr>
          <w:rFonts w:ascii="Arial" w:cs="Arial" w:eastAsia="Arial" w:hAnsi="Arial"/>
          <w:sz w:val="24"/>
          <w:szCs w:val="24"/>
        </w:rPr>
        <w:t xml:space="preserve">13.3.2. Обращения могут подаваться в письменной, электронной форме, через Единую цифровую систему, мобильное приложение, по горячей линии.</w:t>
      </w:r>
    </w:p>
    <w:p>
      <w:pPr>
        <w:spacing w:after="120"/>
        <w:jc w:val="both"/>
      </w:pPr>
      <w:r>
        <w:rPr>
          <w:rFonts w:ascii="Arial" w:cs="Arial" w:eastAsia="Arial" w:hAnsi="Arial"/>
          <w:sz w:val="24"/>
          <w:szCs w:val="24"/>
        </w:rPr>
        <w:t xml:space="preserve">13.3.3. Все обращения подлежат обязательной регистрации и рассмотрению в установленные сроки.</w:t>
      </w:r>
    </w:p>
    <w:p>
      <w:pPr>
        <w:spacing w:after="120"/>
        <w:jc w:val="both"/>
      </w:pPr>
      <w:r>
        <w:rPr>
          <w:rFonts w:ascii="Arial" w:cs="Arial" w:eastAsia="Arial" w:hAnsi="Arial"/>
          <w:b/>
          <w:bCs/>
          <w:sz w:val="24"/>
          <w:szCs w:val="24"/>
        </w:rPr>
        <w:t xml:space="preserve">13.4. Меры при выявлении нарушений.</w:t>
      </w:r>
    </w:p>
    <w:p>
      <w:pPr>
        <w:spacing w:after="120"/>
        <w:jc w:val="both"/>
      </w:pPr>
      <w:r>
        <w:rPr>
          <w:rFonts w:ascii="Arial" w:cs="Arial" w:eastAsia="Arial" w:hAnsi="Arial"/>
          <w:sz w:val="24"/>
          <w:szCs w:val="24"/>
        </w:rPr>
        <w:t xml:space="preserve">В случае выявления нарушений прав паломников уполномоченные органы обязаны принять меры по восстановлению нарушенных прав, устранению нарушений, привлечению виновных лиц к ответственности, возмещению причиненного ущерба.</w:t>
      </w:r>
    </w:p>
    <w:p>
      <w:pPr>
        <w:spacing w:after="120"/>
        <w:jc w:val="both"/>
      </w:pPr>
      <w:r>
        <w:rPr>
          <w:rFonts w:ascii="Arial" w:cs="Arial" w:eastAsia="Arial" w:hAnsi="Arial"/>
          <w:b/>
          <w:bCs/>
          <w:sz w:val="24"/>
          <w:szCs w:val="24"/>
        </w:rPr>
        <w:t xml:space="preserve">13.5. Порядок реализации прав субъекта персональных данных.</w:t>
      </w:r>
    </w:p>
    <w:p>
      <w:pPr>
        <w:spacing w:after="120"/>
        <w:jc w:val="both"/>
      </w:pPr>
      <w:r>
        <w:rPr>
          <w:rFonts w:ascii="Arial" w:cs="Arial" w:eastAsia="Arial" w:hAnsi="Arial"/>
          <w:sz w:val="24"/>
          <w:szCs w:val="24"/>
        </w:rPr>
        <w:t xml:space="preserve">Паломник имеет право через свой личный кабинет в Единой цифровой системе запросить информацию о своих персональных данных, а также направить требование об их уточнении, блокировании или удалении.</w:t>
      </w:r>
    </w:p>
    <w:p>
      <w:pPr>
        <w:spacing w:after="120"/>
        <w:jc w:val="both"/>
      </w:pPr>
      <w:r>
        <w:rPr>
          <w:rFonts w:ascii="Arial" w:cs="Arial" w:eastAsia="Arial" w:hAnsi="Arial"/>
          <w:b/>
          <w:bCs/>
          <w:sz w:val="24"/>
          <w:szCs w:val="24"/>
        </w:rPr>
        <w:t xml:space="preserve">13.6. Трансграничная передача персональных данных паломников.</w:t>
      </w:r>
    </w:p>
    <w:p>
      <w:pPr>
        <w:spacing w:after="120"/>
        <w:jc w:val="both"/>
      </w:pPr>
      <w:r>
        <w:rPr>
          <w:rFonts w:ascii="Arial" w:cs="Arial" w:eastAsia="Arial" w:hAnsi="Arial"/>
          <w:sz w:val="24"/>
          <w:szCs w:val="24"/>
        </w:rPr>
        <w:t xml:space="preserve">Передача персональных данных паломников в КСА осуществляется в соответствии с требованиями ЦК КР о трансграничной передаче. Владелец записей обязано получить согласие паломника на такую передачу, а также удостовериться, что принимающей стороной обеспечивается адекватный уровень защиты персональных данных.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Антикоррупционные механизмы,</w:t>
      </w:r>
    </w:p>
    <w:p>
      <w:pPr>
        <w:spacing w:after="120"/>
        <w:jc w:val="center"/>
      </w:pPr>
      <w:r>
        <w:rPr>
          <w:rFonts w:ascii="Arial" w:cs="Arial" w:eastAsia="Arial" w:hAnsi="Arial"/>
          <w:b/>
          <w:bCs/>
          <w:sz w:val="24"/>
          <w:szCs w:val="24"/>
        </w:rPr>
        <w:t xml:space="preserve">мониторинг и цифровой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14.1. Принципы и обязанности.</w:t>
      </w:r>
    </w:p>
    <w:p>
      <w:pPr>
        <w:spacing w:after="120"/>
        <w:jc w:val="both"/>
      </w:pPr>
      <w:r>
        <w:rPr>
          <w:rFonts w:ascii="Arial" w:cs="Arial" w:eastAsia="Arial" w:hAnsi="Arial"/>
          <w:sz w:val="24"/>
          <w:szCs w:val="24"/>
        </w:rPr>
        <w:t xml:space="preserve">Организация хаджа и умры осуществляется на принципах открытости, прозрачности, цифровой прослеживаемости, подотчетности и недопустимости коррупционных проявлений. Все участники процессов обязаны принимать меры по предупреждению коррупционных рисков и конфликта интересов.</w:t>
      </w:r>
    </w:p>
    <w:p>
      <w:pPr>
        <w:spacing w:after="120"/>
        <w:jc w:val="both"/>
      </w:pPr>
      <w:r>
        <w:rPr>
          <w:rFonts w:ascii="Arial" w:cs="Arial" w:eastAsia="Arial" w:hAnsi="Arial"/>
          <w:b/>
          <w:bCs/>
          <w:sz w:val="24"/>
          <w:szCs w:val="24"/>
        </w:rPr>
        <w:t xml:space="preserve">14.2. Обязательный цифровой след.</w:t>
      </w:r>
    </w:p>
    <w:p>
      <w:pPr>
        <w:spacing w:after="120"/>
        <w:jc w:val="both"/>
      </w:pPr>
      <w:r>
        <w:rPr>
          <w:rFonts w:ascii="Arial" w:cs="Arial" w:eastAsia="Arial" w:hAnsi="Arial"/>
          <w:sz w:val="24"/>
          <w:szCs w:val="24"/>
        </w:rPr>
        <w:t xml:space="preserve">Регистрация паломников, формирование электронной очереди, распределение квот, финансовые операции, конкурсные процедуры, принятие решений Межведомственной комиссией, рассмотрение обращений осуществляются с обязательным формированием цифрового следа, содержащего сведения о времени, основании, содержании действия и пользователе.</w:t>
      </w:r>
    </w:p>
    <w:p>
      <w:pPr>
        <w:spacing w:after="120"/>
        <w:jc w:val="both"/>
      </w:pPr>
      <w:r>
        <w:rPr>
          <w:rFonts w:ascii="Arial" w:cs="Arial" w:eastAsia="Arial" w:hAnsi="Arial"/>
          <w:b/>
          <w:bCs/>
          <w:sz w:val="24"/>
          <w:szCs w:val="24"/>
        </w:rPr>
        <w:t xml:space="preserve">14.3. Запрещенные действия.</w:t>
      </w:r>
    </w:p>
    <w:p>
      <w:pPr>
        <w:spacing w:after="120"/>
        <w:jc w:val="both"/>
      </w:pPr>
      <w:r>
        <w:rPr>
          <w:rFonts w:ascii="Arial" w:cs="Arial" w:eastAsia="Arial" w:hAnsi="Arial"/>
          <w:sz w:val="24"/>
          <w:szCs w:val="24"/>
        </w:rPr>
        <w:t xml:space="preserve">Не допускаются: вмешательство в электронные процессы, изменение данных вне установленного порядка, сокрытие информации, использование неофициальных механизмов регистрации, получение неофициальных платежей, создание преимущественных условий для отдельных лиц либо организаций.</w:t>
      </w:r>
    </w:p>
    <w:p>
      <w:pPr>
        <w:spacing w:after="120"/>
        <w:jc w:val="both"/>
      </w:pPr>
      <w:r>
        <w:rPr>
          <w:rFonts w:ascii="Arial" w:cs="Arial" w:eastAsia="Arial" w:hAnsi="Arial"/>
          <w:b/>
          <w:bCs/>
          <w:sz w:val="24"/>
          <w:szCs w:val="24"/>
        </w:rPr>
        <w:t xml:space="preserve">14.4. Формы контроля.</w:t>
      </w:r>
    </w:p>
    <w:p>
      <w:pPr>
        <w:spacing w:after="120"/>
        <w:jc w:val="both"/>
      </w:pPr>
      <w:r>
        <w:rPr>
          <w:rFonts w:ascii="Arial" w:cs="Arial" w:eastAsia="Arial" w:hAnsi="Arial"/>
          <w:sz w:val="24"/>
          <w:szCs w:val="24"/>
        </w:rPr>
        <w:t xml:space="preserve">Проводятся: внутренний контроль, цифровой аудит, мониторинг финансовых операций, анализ деятельности операторов умры и сопровождающих лиц, рассмотрение жалоб.</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15. Реагирование на чрезвычайные ситуации и кризисное</w:t>
      </w:r>
    </w:p>
    <w:p>
      <w:pPr>
        <w:spacing w:after="120"/>
        <w:jc w:val="center"/>
      </w:pPr>
      <w:r>
        <w:rPr>
          <w:rFonts w:ascii="Arial" w:cs="Arial" w:eastAsia="Arial" w:hAnsi="Arial"/>
          <w:b/>
          <w:bCs/>
          <w:sz w:val="24"/>
          <w:szCs w:val="24"/>
        </w:rPr>
        <w:t xml:space="preserve">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15.1. Цель и обязанности.</w:t>
      </w:r>
    </w:p>
    <w:p>
      <w:pPr>
        <w:spacing w:after="120"/>
        <w:jc w:val="both"/>
      </w:pPr>
      <w:r>
        <w:rPr>
          <w:rFonts w:ascii="Arial" w:cs="Arial" w:eastAsia="Arial" w:hAnsi="Arial"/>
          <w:sz w:val="24"/>
          <w:szCs w:val="24"/>
        </w:rPr>
        <w:t xml:space="preserve">В целях обеспечения безопасности паломников функционирует система кризисного управления. ДУМК, Межведомственная комиссия, Оперативный штаб, сопровождающие лица и операторы умры обязаны поддерживать готовность к реагированию на чрезвычайные ситуации.</w:t>
      </w:r>
    </w:p>
    <w:p>
      <w:pPr>
        <w:spacing w:after="120"/>
        <w:jc w:val="both"/>
      </w:pPr>
      <w:r>
        <w:rPr>
          <w:rFonts w:ascii="Arial" w:cs="Arial" w:eastAsia="Arial" w:hAnsi="Arial"/>
          <w:b/>
          <w:bCs/>
          <w:sz w:val="24"/>
          <w:szCs w:val="24"/>
        </w:rPr>
        <w:t xml:space="preserve">15.2. Виды чрезвычайных ситуаций.</w:t>
      </w:r>
    </w:p>
    <w:p>
      <w:pPr>
        <w:spacing w:after="120"/>
        <w:jc w:val="both"/>
      </w:pPr>
      <w:r>
        <w:rPr>
          <w:rFonts w:ascii="Arial" w:cs="Arial" w:eastAsia="Arial" w:hAnsi="Arial"/>
          <w:sz w:val="24"/>
          <w:szCs w:val="24"/>
        </w:rPr>
        <w:t xml:space="preserve">К чрезвычайным ситуациям относятся: угроза жизни и здоровью паломников, массовые заболевания, чрезвычайные происшествия, потеря связи, нарушения транспортной логистики, природные и техногенные катастрофы.</w:t>
      </w:r>
    </w:p>
    <w:p>
      <w:pPr>
        <w:spacing w:after="120"/>
        <w:jc w:val="both"/>
      </w:pPr>
      <w:r>
        <w:rPr>
          <w:rFonts w:ascii="Arial" w:cs="Arial" w:eastAsia="Arial" w:hAnsi="Arial"/>
          <w:b/>
          <w:bCs/>
          <w:sz w:val="24"/>
          <w:szCs w:val="24"/>
        </w:rPr>
        <w:t xml:space="preserve">15.3. Действия при чрезвычайной ситуации.</w:t>
      </w:r>
    </w:p>
    <w:p>
      <w:pPr>
        <w:spacing w:after="120"/>
        <w:jc w:val="both"/>
      </w:pPr>
      <w:r>
        <w:rPr>
          <w:rFonts w:ascii="Arial" w:cs="Arial" w:eastAsia="Arial" w:hAnsi="Arial"/>
          <w:sz w:val="24"/>
          <w:szCs w:val="24"/>
        </w:rPr>
        <w:t xml:space="preserve">При возникновении чрезвычайной ситуации сопровождающие лица и операторы умры обязаны незамедлительно проинформировать Оперативный штаб и принять меры по обеспечению безопасности паломников. Оперативный штаб обеспечивает круглосуточную координацию и взаимодействие с компетентными органами КСА.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16. Мониторинг эффективности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16.1. Цель и органы мониторинга.</w:t>
      </w:r>
    </w:p>
    <w:p>
      <w:pPr>
        <w:spacing w:after="120"/>
        <w:jc w:val="both"/>
      </w:pPr>
      <w:r>
        <w:rPr>
          <w:rFonts w:ascii="Arial" w:cs="Arial" w:eastAsia="Arial" w:hAnsi="Arial"/>
          <w:sz w:val="24"/>
          <w:szCs w:val="24"/>
        </w:rPr>
        <w:t xml:space="preserve">Мониторинг эффективности проводится ДУМК совместно с Межведомственной комиссией и уполномоченным государственным органом в сфере религии через Единую цифровую систему.</w:t>
      </w:r>
    </w:p>
    <w:p>
      <w:pPr>
        <w:spacing w:after="120"/>
        <w:jc w:val="both"/>
      </w:pPr>
      <w:r>
        <w:rPr>
          <w:rFonts w:ascii="Arial" w:cs="Arial" w:eastAsia="Arial" w:hAnsi="Arial"/>
          <w:b/>
          <w:bCs/>
          <w:sz w:val="24"/>
          <w:szCs w:val="24"/>
        </w:rPr>
        <w:t xml:space="preserve">16.2. Предмет оценки.</w:t>
      </w:r>
    </w:p>
    <w:p>
      <w:pPr>
        <w:spacing w:after="120"/>
        <w:jc w:val="both"/>
      </w:pPr>
      <w:r>
        <w:rPr>
          <w:rFonts w:ascii="Arial" w:cs="Arial" w:eastAsia="Arial" w:hAnsi="Arial"/>
          <w:sz w:val="24"/>
          <w:szCs w:val="24"/>
        </w:rPr>
        <w:t xml:space="preserve">Оценке подлежат: эффективность организации процессов, качество услуг, деятельность операторов умры и сопровождающих лиц, результаты конкурсных процедур, уровень безопасности, финансовая прозрачность, уровень удовлетворенности паломников.</w:t>
      </w:r>
    </w:p>
    <w:p>
      <w:pPr>
        <w:spacing w:after="120"/>
        <w:jc w:val="both"/>
      </w:pPr>
      <w:r>
        <w:rPr>
          <w:rFonts w:ascii="Arial" w:cs="Arial" w:eastAsia="Arial" w:hAnsi="Arial"/>
          <w:b/>
          <w:bCs/>
          <w:sz w:val="24"/>
          <w:szCs w:val="24"/>
        </w:rPr>
        <w:t xml:space="preserve">16.3. Формирование рейтингов.</w:t>
      </w:r>
    </w:p>
    <w:p>
      <w:pPr>
        <w:spacing w:after="120"/>
        <w:jc w:val="both"/>
      </w:pPr>
      <w:r>
        <w:rPr>
          <w:rFonts w:ascii="Arial" w:cs="Arial" w:eastAsia="Arial" w:hAnsi="Arial"/>
          <w:sz w:val="24"/>
          <w:szCs w:val="24"/>
        </w:rPr>
        <w:t xml:space="preserve">По итогам мониторинга формируются рейтинги операторов умры и сопровождающих лиц. Результаты учитываются при допуске к деятельности, проведении конкурсных процедур, продлении либо ограничении деятельности.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17. Ответственность за нарушение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17.1. Общие положения.</w:t>
      </w:r>
    </w:p>
    <w:p>
      <w:pPr>
        <w:spacing w:after="120"/>
        <w:jc w:val="both"/>
      </w:pPr>
      <w:r>
        <w:rPr>
          <w:rFonts w:ascii="Arial" w:cs="Arial" w:eastAsia="Arial" w:hAnsi="Arial"/>
          <w:sz w:val="24"/>
          <w:szCs w:val="24"/>
        </w:rPr>
        <w:t xml:space="preserve">Лица, виновные в нарушении требований настоящего Порядка, несут ответственность в соответствии с настоящим Порядком и приложениями к нему.</w:t>
      </w:r>
    </w:p>
    <w:p>
      <w:pPr>
        <w:spacing w:after="120"/>
        <w:jc w:val="both"/>
      </w:pPr>
      <w:r>
        <w:rPr>
          <w:rFonts w:ascii="Arial" w:cs="Arial" w:eastAsia="Arial" w:hAnsi="Arial"/>
          <w:b/>
          <w:bCs/>
          <w:sz w:val="24"/>
          <w:szCs w:val="24"/>
        </w:rPr>
        <w:t xml:space="preserve">17.2. Основания и виды ответственности.</w:t>
      </w:r>
    </w:p>
    <w:p>
      <w:pPr>
        <w:spacing w:after="120"/>
        <w:jc w:val="both"/>
      </w:pPr>
      <w:r>
        <w:rPr>
          <w:rFonts w:ascii="Arial" w:cs="Arial" w:eastAsia="Arial" w:hAnsi="Arial"/>
          <w:sz w:val="24"/>
          <w:szCs w:val="24"/>
        </w:rPr>
        <w:t xml:space="preserve">17.2.1. Основаниями являются: нарушение настоящего Порядка, законодательства КР, требований КСА, нарушение прав и безопасности паломников, коррупционные проявления.</w:t>
      </w:r>
    </w:p>
    <w:p>
      <w:pPr>
        <w:spacing w:after="120"/>
        <w:jc w:val="both"/>
      </w:pPr>
      <w:r>
        <w:rPr>
          <w:rFonts w:ascii="Arial" w:cs="Arial" w:eastAsia="Arial" w:hAnsi="Arial"/>
          <w:sz w:val="24"/>
          <w:szCs w:val="24"/>
        </w:rPr>
        <w:t xml:space="preserve">17.2.2. Виды ответственности: дисциплинарная, гражданско-правовая, административная, уголовная.</w:t>
      </w:r>
    </w:p>
    <w:p>
      <w:pPr>
        <w:spacing w:after="120"/>
        <w:jc w:val="both"/>
      </w:pPr>
      <w:r>
        <w:rPr>
          <w:rFonts w:ascii="Arial" w:cs="Arial" w:eastAsia="Arial" w:hAnsi="Arial"/>
          <w:b/>
          <w:bCs/>
          <w:sz w:val="24"/>
          <w:szCs w:val="24"/>
        </w:rPr>
        <w:t xml:space="preserve">17.3. Ответственность операторов умры и сопровождающих лиц.</w:t>
      </w:r>
    </w:p>
    <w:p>
      <w:pPr>
        <w:spacing w:after="120"/>
        <w:jc w:val="both"/>
      </w:pPr>
      <w:r>
        <w:rPr>
          <w:rFonts w:ascii="Arial" w:cs="Arial" w:eastAsia="Arial" w:hAnsi="Arial"/>
          <w:sz w:val="24"/>
          <w:szCs w:val="24"/>
        </w:rPr>
        <w:t xml:space="preserve">Применяются следующие виды ответственности: предупреждение, временное ограничение деятельности, приостановление или отзыв аккредитации, отстранение от участия в организации хаджа и умры, исключение из реестров.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18.1. Исключительное применение.</w:t>
      </w:r>
    </w:p>
    <w:p>
      <w:pPr>
        <w:spacing w:after="120"/>
        <w:jc w:val="both"/>
      </w:pPr>
      <w:r>
        <w:rPr>
          <w:rFonts w:ascii="Arial" w:cs="Arial" w:eastAsia="Arial" w:hAnsi="Arial"/>
          <w:sz w:val="24"/>
          <w:szCs w:val="24"/>
        </w:rPr>
        <w:t xml:space="preserve">18.2.1. С момента вступления в силу настоящего Порядка организация хаджа и умры граждан Кыргызской Республики осуществляется исключительно в соответствии с его требованиями.</w:t>
      </w:r>
    </w:p>
    <w:p>
      <w:pPr>
        <w:spacing w:after="120"/>
        <w:jc w:val="both"/>
      </w:pPr>
      <w:r>
        <w:rPr>
          <w:rFonts w:ascii="Arial" w:cs="Arial" w:eastAsia="Arial" w:hAnsi="Arial"/>
          <w:sz w:val="24"/>
          <w:szCs w:val="24"/>
        </w:rPr>
        <w:t xml:space="preserve">18.2.2. Духовное управление мусульман Кыргызстана, операторы умры, сопровождающие лица и иные участники процессов организации хаджа и умры обязаны привести свою деятельность в соответствие с требованиями настоящего Порядка.</w:t>
      </w:r>
    </w:p>
    <w:p>
      <w:pPr>
        <w:spacing w:after="120"/>
        <w:jc w:val="both"/>
      </w:pPr>
      <w:r>
        <w:rPr>
          <w:rFonts w:ascii="Arial" w:cs="Arial" w:eastAsia="Arial" w:hAnsi="Arial"/>
          <w:b/>
          <w:bCs/>
          <w:sz w:val="24"/>
          <w:szCs w:val="24"/>
        </w:rPr>
        <w:t xml:space="preserve">18.3. Переходный период.</w:t>
      </w:r>
    </w:p>
    <w:p>
      <w:pPr>
        <w:spacing w:after="120"/>
        <w:jc w:val="both"/>
      </w:pPr>
      <w:r>
        <w:rPr>
          <w:rFonts w:ascii="Arial" w:cs="Arial" w:eastAsia="Arial" w:hAnsi="Arial"/>
          <w:sz w:val="24"/>
          <w:szCs w:val="24"/>
        </w:rPr>
        <w:t xml:space="preserve">Допускается установление переходного периода для внедрения Единой цифровой системы, цифровых механизмов мониторинга, автоматизированных процедур. На период внедрения отдельные процессы могут осуществляться в комбинированном формате с последующим обязательным внесением информации в Единую цифровую систему.</w:t>
      </w:r>
    </w:p>
    <w:p>
      <w:pPr>
        <w:spacing w:after="120"/>
        <w:jc w:val="both"/>
      </w:pPr>
      <w:r>
        <w:rPr>
          <w:rFonts w:ascii="Arial" w:cs="Arial" w:eastAsia="Arial" w:hAnsi="Arial"/>
          <w:b/>
          <w:bCs/>
          <w:sz w:val="24"/>
          <w:szCs w:val="24"/>
        </w:rPr>
        <w:t xml:space="preserve">18.4. Приложения к Порядку.</w:t>
      </w:r>
    </w:p>
    <w:p>
      <w:pPr>
        <w:spacing w:after="120"/>
        <w:jc w:val="both"/>
      </w:pPr>
      <w:r>
        <w:rPr>
          <w:rFonts w:ascii="Arial" w:cs="Arial" w:eastAsia="Arial" w:hAnsi="Arial"/>
          <w:sz w:val="24"/>
          <w:szCs w:val="24"/>
        </w:rPr>
        <w:t xml:space="preserve">18.4.1. В целях совершенствования системы организации хаджа и умры допускается разработка и утверждение приложений, регламентов, методик, технических требований и иных документов, предусмотренных настоящим Порядком.</w:t>
      </w:r>
    </w:p>
    <w:p>
      <w:pPr>
        <w:spacing w:after="120"/>
        <w:jc w:val="both"/>
      </w:pPr>
      <w:r>
        <w:rPr>
          <w:rFonts w:ascii="Arial" w:cs="Arial" w:eastAsia="Arial" w:hAnsi="Arial"/>
          <w:sz w:val="24"/>
          <w:szCs w:val="24"/>
        </w:rPr>
        <w:t xml:space="preserve">18.4.2. Неотъемлемой частью настоящего Порядка являются приложения:</w:t>
      </w:r>
    </w:p>
    <w:p>
      <w:pPr>
        <w:spacing w:after="120"/>
        <w:jc w:val="both"/>
      </w:pPr>
      <w:r>
        <w:rPr>
          <w:rFonts w:ascii="Arial" w:cs="Arial" w:eastAsia="Arial" w:hAnsi="Arial"/>
          <w:sz w:val="24"/>
          <w:szCs w:val="24"/>
        </w:rPr>
        <w:t xml:space="preserve">– о функционировании Единой цифровой системы;</w:t>
      </w:r>
    </w:p>
    <w:p>
      <w:pPr>
        <w:spacing w:after="120"/>
        <w:jc w:val="both"/>
      </w:pPr>
      <w:r>
        <w:rPr>
          <w:rFonts w:ascii="Arial" w:cs="Arial" w:eastAsia="Arial" w:hAnsi="Arial"/>
          <w:sz w:val="24"/>
          <w:szCs w:val="24"/>
        </w:rPr>
        <w:t xml:space="preserve">– об особенностях формирования, утверждения и контроля стоимости хаджа и умры;</w:t>
      </w:r>
    </w:p>
    <w:p>
      <w:pPr>
        <w:spacing w:after="120"/>
        <w:jc w:val="both"/>
      </w:pPr>
      <w:r>
        <w:rPr>
          <w:rFonts w:ascii="Arial" w:cs="Arial" w:eastAsia="Arial" w:hAnsi="Arial"/>
          <w:sz w:val="24"/>
          <w:szCs w:val="24"/>
        </w:rPr>
        <w:t xml:space="preserve">– об аккредитации операторов умры;</w:t>
      </w:r>
    </w:p>
    <w:p>
      <w:pPr>
        <w:spacing w:after="120"/>
        <w:jc w:val="both"/>
      </w:pPr>
      <w:r>
        <w:rPr>
          <w:rFonts w:ascii="Arial" w:cs="Arial" w:eastAsia="Arial" w:hAnsi="Arial"/>
          <w:sz w:val="24"/>
          <w:szCs w:val="24"/>
        </w:rPr>
        <w:t xml:space="preserve">– о рассмотрении обращений паломников;</w:t>
      </w:r>
    </w:p>
    <w:p>
      <w:pPr>
        <w:spacing w:after="120"/>
        <w:jc w:val="both"/>
      </w:pPr>
      <w:r>
        <w:rPr>
          <w:rFonts w:ascii="Arial" w:cs="Arial" w:eastAsia="Arial" w:hAnsi="Arial"/>
          <w:sz w:val="24"/>
          <w:szCs w:val="24"/>
        </w:rPr>
        <w:t xml:space="preserve">– о функционировании Единой цифровой системы организации хаджа и умры;</w:t>
      </w:r>
    </w:p>
    <w:p>
      <w:pPr>
        <w:spacing w:after="120"/>
        <w:jc w:val="both"/>
      </w:pPr>
      <w:r>
        <w:rPr>
          <w:rFonts w:ascii="Arial" w:cs="Arial" w:eastAsia="Arial" w:hAnsi="Arial"/>
          <w:sz w:val="24"/>
          <w:szCs w:val="24"/>
        </w:rPr>
        <w:t xml:space="preserve">– о проведении конкурсных процедур при организации хаджа и умры граждан Кыргызской Республики;</w:t>
      </w:r>
    </w:p>
    <w:p>
      <w:pPr>
        <w:spacing w:after="120"/>
        <w:jc w:val="both"/>
      </w:pPr>
      <w:r>
        <w:rPr>
          <w:rFonts w:ascii="Arial" w:cs="Arial" w:eastAsia="Arial" w:hAnsi="Arial"/>
          <w:sz w:val="24"/>
          <w:szCs w:val="24"/>
        </w:rPr>
        <w:t xml:space="preserve">– о подготовке, сертификации и допуске сопровождающих лиц;</w:t>
      </w:r>
    </w:p>
    <w:p>
      <w:pPr>
        <w:spacing w:after="120"/>
        <w:jc w:val="both"/>
      </w:pPr>
      <w:r>
        <w:rPr>
          <w:rFonts w:ascii="Arial" w:cs="Arial" w:eastAsia="Arial" w:hAnsi="Arial"/>
          <w:sz w:val="24"/>
          <w:szCs w:val="24"/>
        </w:rPr>
        <w:t xml:space="preserve">– об иных процедурных вопросах.</w:t>
      </w:r>
    </w:p>
    <w:p>
      <w:pPr>
        <w:spacing w:after="120"/>
        <w:jc w:val="both"/>
      </w:pPr>
      <w:r>
        <w:rPr>
          <w:rFonts w:ascii="Arial" w:cs="Arial" w:eastAsia="Arial" w:hAnsi="Arial"/>
          <w:b/>
          <w:bCs/>
          <w:sz w:val="24"/>
          <w:szCs w:val="24"/>
        </w:rPr>
        <w:t xml:space="preserve">18.5. Разрешение неурегулированных вопросов.</w:t>
      </w:r>
    </w:p>
    <w:p>
      <w:pPr>
        <w:spacing w:after="120"/>
        <w:jc w:val="both"/>
      </w:pPr>
      <w:r>
        <w:rPr>
          <w:rFonts w:ascii="Arial" w:cs="Arial" w:eastAsia="Arial" w:hAnsi="Arial"/>
          <w:sz w:val="24"/>
          <w:szCs w:val="24"/>
        </w:rPr>
        <w:t xml:space="preserve">18.5.1. Вопросы, не урегулированные настоящим Порядком, разрешаются в соответствии с законодательством Кыргызской Республики, требованиями КСА и решениями Межведомственной комиссии, принятыми в пределах ее компетенции.</w:t>
      </w:r>
    </w:p>
    <w:p>
      <w:pPr>
        <w:spacing w:after="120"/>
        <w:jc w:val="both"/>
      </w:pPr>
      <w:r>
        <w:rPr>
          <w:rFonts w:ascii="Arial" w:cs="Arial" w:eastAsia="Arial" w:hAnsi="Arial"/>
          <w:sz w:val="24"/>
          <w:szCs w:val="24"/>
        </w:rPr>
        <w:t xml:space="preserve">18.5.2. Контроль за соблюдением требований настоящего Порядка осуществляется уполномоченным государственным органом в сфере религии совместно с Межведомственной комиссией в пределах их компетенции.</w:t>
      </w:r>
    </w:p>
    <w:p>
      <w:pPr>
        <w:spacing w:after="120"/>
        <w:jc w:val="both"/>
      </w:pPr>
      <w:r>
        <w:rPr>
          <w:rFonts w:ascii="Arial" w:cs="Arial" w:eastAsia="Arial" w:hAnsi="Arial"/>
          <w:b/>
          <w:bCs/>
          <w:sz w:val="24"/>
          <w:szCs w:val="24"/>
        </w:rPr>
        <w:t xml:space="preserve">18.6. Применение к договорам об умре.</w:t>
      </w:r>
    </w:p>
    <w:p>
      <w:pPr>
        <w:spacing w:after="120"/>
        <w:jc w:val="both"/>
      </w:pPr>
      <w:r>
        <w:rPr>
          <w:rFonts w:ascii="Arial" w:cs="Arial" w:eastAsia="Arial" w:hAnsi="Arial"/>
          <w:sz w:val="24"/>
          <w:szCs w:val="24"/>
        </w:rPr>
        <w:t xml:space="preserve">18.6.1. Положения главы 9 применяются ко всем договорам на организацию умры, заключенным после вступления в силу настоящего Порядка. Споры между паломником и оператором умры разрешаются путем переговоров, а при недостижении согласия — в судебном порядке по месту нахождения оператора умры или в Межведомственной комиссии (досудебное рассмотрение).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рассмотрении обращений паломников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 Сфера применения.</w:t>
      </w:r>
    </w:p>
    <w:p>
      <w:pPr>
        <w:spacing w:after="120"/>
        <w:jc w:val="both"/>
      </w:pPr>
      <w:r>
        <w:rPr>
          <w:rFonts w:ascii="Arial" w:cs="Arial" w:eastAsia="Arial" w:hAnsi="Arial"/>
          <w:sz w:val="24"/>
          <w:szCs w:val="24"/>
        </w:rPr>
        <w:t xml:space="preserve">Настоящее приложение к Порядку, устанавливает правила подачи, регистрации и рассмотрения обращений паломников, кандидатов в паломники, а также их законных представителей по вопросам организации хаджа и умры.</w:t>
      </w:r>
    </w:p>
    <w:p>
      <w:pPr>
        <w:spacing w:after="120"/>
        <w:jc w:val="both"/>
      </w:pPr>
      <w:r>
        <w:rPr>
          <w:rFonts w:ascii="Arial" w:cs="Arial" w:eastAsia="Arial" w:hAnsi="Arial"/>
          <w:b/>
          <w:bCs/>
          <w:sz w:val="24"/>
          <w:szCs w:val="24"/>
        </w:rPr>
        <w:t xml:space="preserve">1.2. Основные понятия.</w:t>
      </w:r>
    </w:p>
    <w:p>
      <w:pPr>
        <w:spacing w:after="120"/>
        <w:jc w:val="both"/>
      </w:pPr>
      <w:r>
        <w:rPr>
          <w:rFonts w:ascii="Arial" w:cs="Arial" w:eastAsia="Arial" w:hAnsi="Arial"/>
          <w:b/>
          <w:bCs/>
          <w:sz w:val="24"/>
          <w:szCs w:val="24"/>
        </w:rPr>
        <w:t xml:space="preserve">Обращение</w:t>
      </w:r>
      <w:r>
        <w:rPr>
          <w:rFonts w:ascii="Arial" w:cs="Arial" w:eastAsia="Arial" w:hAnsi="Arial"/>
          <w:sz w:val="24"/>
          <w:szCs w:val="24"/>
        </w:rPr>
        <w:t xml:space="preserve"> – предложение, заявление, жалоба или ходатайство паломника.</w:t>
      </w:r>
    </w:p>
    <w:p>
      <w:pPr>
        <w:spacing w:after="120"/>
        <w:jc w:val="both"/>
      </w:pPr>
      <w:r>
        <w:rPr>
          <w:rFonts w:ascii="Arial" w:cs="Arial" w:eastAsia="Arial" w:hAnsi="Arial"/>
          <w:b/>
          <w:bCs/>
          <w:sz w:val="24"/>
          <w:szCs w:val="24"/>
        </w:rPr>
        <w:t xml:space="preserve">Заявитель</w:t>
      </w:r>
      <w:r>
        <w:rPr>
          <w:rFonts w:ascii="Arial" w:cs="Arial" w:eastAsia="Arial" w:hAnsi="Arial"/>
          <w:sz w:val="24"/>
          <w:szCs w:val="24"/>
        </w:rPr>
        <w:t xml:space="preserve"> – гражданин Кыргызской Республики, обратившийся с обращением, либо его законный представитель.</w:t>
      </w:r>
    </w:p>
    <w:p>
      <w:pPr>
        <w:spacing w:after="120"/>
        <w:jc w:val="both"/>
      </w:pPr>
      <w:r>
        <w:rPr>
          <w:rFonts w:ascii="Arial" w:cs="Arial" w:eastAsia="Arial" w:hAnsi="Arial"/>
          <w:b/>
          <w:bCs/>
          <w:sz w:val="24"/>
          <w:szCs w:val="24"/>
        </w:rPr>
        <w:t xml:space="preserve">Жалоба </w:t>
      </w:r>
      <w:r>
        <w:rPr>
          <w:rFonts w:ascii="Arial" w:cs="Arial" w:eastAsia="Arial" w:hAnsi="Arial"/>
          <w:sz w:val="24"/>
          <w:szCs w:val="24"/>
        </w:rPr>
        <w:t xml:space="preserve">– требование о восстановлении нарушенного права или возмещении ущерба.</w:t>
      </w:r>
    </w:p>
    <w:p>
      <w:pPr>
        <w:spacing w:after="120"/>
        <w:jc w:val="both"/>
      </w:pPr>
      <w:r>
        <w:rPr>
          <w:rFonts w:ascii="Arial" w:cs="Arial" w:eastAsia="Arial" w:hAnsi="Arial"/>
          <w:b/>
          <w:bCs/>
          <w:sz w:val="24"/>
          <w:szCs w:val="24"/>
        </w:rPr>
        <w:t xml:space="preserve"> Уполномоченные органы</w:t>
      </w:r>
      <w:r>
        <w:rPr>
          <w:rFonts w:ascii="Arial" w:cs="Arial" w:eastAsia="Arial" w:hAnsi="Arial"/>
          <w:sz w:val="24"/>
          <w:szCs w:val="24"/>
        </w:rPr>
        <w:t xml:space="preserve"> – ДУМК, Межведомственная комиссия, уполномоченный государственный орган в сфере религии, Оперативный штаб (в период хаджа), операторы умры.</w:t>
      </w:r>
    </w:p>
    <w:p>
      <w:pPr>
        <w:spacing w:after="120"/>
        <w:jc w:val="both"/>
      </w:pPr>
      <w:r>
        <w:rPr>
          <w:rFonts w:ascii="Arial" w:cs="Arial" w:eastAsia="Arial" w:hAnsi="Arial"/>
          <w:b/>
          <w:bCs/>
          <w:sz w:val="24"/>
          <w:szCs w:val="24"/>
        </w:rPr>
        <w:t xml:space="preserve">1.3. Принципы рассмотрения.</w:t>
      </w:r>
    </w:p>
    <w:p>
      <w:pPr>
        <w:spacing w:after="120"/>
        <w:jc w:val="both"/>
      </w:pPr>
      <w:r>
        <w:rPr>
          <w:rFonts w:ascii="Arial" w:cs="Arial" w:eastAsia="Arial" w:hAnsi="Arial"/>
          <w:sz w:val="24"/>
          <w:szCs w:val="24"/>
        </w:rPr>
        <w:t xml:space="preserve">Рассмотрение обращений осуществляется на принципах законности, равенства, беспристрастности, доступности, своевременности и обязательности принятия мер. Дискриминация заявителя в связи с подачей обращения запрещается.</w:t>
      </w:r>
    </w:p>
    <w:p>
      <w:pPr>
        <w:spacing w:after="120"/>
        <w:jc w:val="both"/>
      </w:pPr>
      <w:r>
        <w:rPr>
          <w:rFonts w:ascii="Arial" w:cs="Arial" w:eastAsia="Arial" w:hAnsi="Arial"/>
          <w:b/>
          <w:bCs/>
          <w:sz w:val="24"/>
          <w:szCs w:val="24"/>
        </w:rPr>
        <w:t xml:space="preserve">1.4. Язык обращения.</w:t>
      </w:r>
    </w:p>
    <w:p>
      <w:pPr>
        <w:spacing w:after="120"/>
        <w:jc w:val="both"/>
      </w:pPr>
      <w:r>
        <w:rPr>
          <w:rFonts w:ascii="Arial" w:cs="Arial" w:eastAsia="Arial" w:hAnsi="Arial"/>
          <w:sz w:val="24"/>
          <w:szCs w:val="24"/>
        </w:rPr>
        <w:t xml:space="preserve">Обращения подаются на государственном или официальном языке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Виды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 Обращения подразделяются на следующие виды: </w:t>
      </w:r>
    </w:p>
    <w:p>
      <w:pPr>
        <w:spacing w:after="120"/>
        <w:jc w:val="both"/>
      </w:pPr>
      <w:r>
        <w:rPr>
          <w:rFonts w:ascii="Arial" w:cs="Arial" w:eastAsia="Arial" w:hAnsi="Arial"/>
          <w:sz w:val="24"/>
          <w:szCs w:val="24"/>
        </w:rPr>
        <w:t xml:space="preserve">- информационные (запрос разъяснений);</w:t>
      </w:r>
    </w:p>
    <w:p>
      <w:pPr>
        <w:spacing w:after="120"/>
        <w:jc w:val="both"/>
      </w:pPr>
      <w:r>
        <w:rPr>
          <w:rFonts w:ascii="Arial" w:cs="Arial" w:eastAsia="Arial" w:hAnsi="Arial"/>
          <w:sz w:val="24"/>
          <w:szCs w:val="24"/>
        </w:rPr>
        <w:t xml:space="preserve">- регистрационные (о включении в очередь, уточнении данных);</w:t>
      </w:r>
    </w:p>
    <w:p>
      <w:pPr>
        <w:spacing w:after="120"/>
        <w:jc w:val="both"/>
      </w:pPr>
      <w:r>
        <w:rPr>
          <w:rFonts w:ascii="Arial" w:cs="Arial" w:eastAsia="Arial" w:hAnsi="Arial"/>
          <w:sz w:val="24"/>
          <w:szCs w:val="24"/>
        </w:rPr>
        <w:t xml:space="preserve">- финансовые (об оплате, возврате средств);</w:t>
      </w:r>
    </w:p>
    <w:p>
      <w:pPr>
        <w:spacing w:after="120"/>
        <w:jc w:val="both"/>
      </w:pPr>
      <w:r>
        <w:rPr>
          <w:rFonts w:ascii="Arial" w:cs="Arial" w:eastAsia="Arial" w:hAnsi="Arial"/>
          <w:sz w:val="24"/>
          <w:szCs w:val="24"/>
        </w:rPr>
        <w:t xml:space="preserve">- жалобы на качество услуг;</w:t>
      </w:r>
    </w:p>
    <w:p>
      <w:pPr>
        <w:spacing w:after="120"/>
        <w:jc w:val="both"/>
      </w:pPr>
      <w:r>
        <w:rPr>
          <w:rFonts w:ascii="Arial" w:cs="Arial" w:eastAsia="Arial" w:hAnsi="Arial"/>
          <w:sz w:val="24"/>
          <w:szCs w:val="24"/>
        </w:rPr>
        <w:t xml:space="preserve">- жалобы на действия или бездействие должностных лиц;</w:t>
      </w:r>
    </w:p>
    <w:p>
      <w:pPr>
        <w:spacing w:after="120"/>
        <w:jc w:val="both"/>
      </w:pPr>
      <w:r>
        <w:rPr>
          <w:rFonts w:ascii="Arial" w:cs="Arial" w:eastAsia="Arial" w:hAnsi="Arial"/>
          <w:sz w:val="24"/>
          <w:szCs w:val="24"/>
        </w:rPr>
        <w:t xml:space="preserve">- чрезвычайные (угроза жизни и здоровью);</w:t>
      </w:r>
    </w:p>
    <w:p>
      <w:pPr>
        <w:spacing w:after="120"/>
        <w:jc w:val="both"/>
      </w:pPr>
      <w:r>
        <w:rPr>
          <w:rFonts w:ascii="Arial" w:cs="Arial" w:eastAsia="Arial" w:hAnsi="Arial"/>
          <w:sz w:val="24"/>
          <w:szCs w:val="24"/>
        </w:rPr>
        <w:t xml:space="preserve">- предложения по улучшению работы.</w:t>
      </w:r>
    </w:p>
    <w:p>
      <w:pPr>
        <w:spacing w:after="120"/>
        <w:jc w:val="both"/>
      </w:pPr>
      <w:r>
        <w:rPr>
          <w:rFonts w:ascii="Arial" w:cs="Arial" w:eastAsia="Arial" w:hAnsi="Arial"/>
          <w:b/>
          <w:bCs/>
          <w:sz w:val="24"/>
          <w:szCs w:val="24"/>
        </w:rPr>
        <w:t xml:space="preserve">2.2. Адресаты обращений:</w:t>
      </w:r>
    </w:p>
    <w:p>
      <w:pPr>
        <w:spacing w:after="120"/>
        <w:jc w:val="both"/>
      </w:pPr>
      <w:r>
        <w:rPr>
          <w:rFonts w:ascii="Arial" w:cs="Arial" w:eastAsia="Arial" w:hAnsi="Arial"/>
          <w:sz w:val="24"/>
          <w:szCs w:val="24"/>
        </w:rPr>
        <w:t xml:space="preserve">- По вопросам регистрации и электронной очереди – в ДУМК.</w:t>
      </w:r>
    </w:p>
    <w:p>
      <w:pPr>
        <w:spacing w:after="120"/>
        <w:jc w:val="both"/>
      </w:pPr>
      <w:r>
        <w:rPr>
          <w:rFonts w:ascii="Arial" w:cs="Arial" w:eastAsia="Arial" w:hAnsi="Arial"/>
          <w:sz w:val="24"/>
          <w:szCs w:val="24"/>
        </w:rPr>
        <w:t xml:space="preserve">- По действиям оператора умры – сначала к оператору умры, затем в ДУМК.</w:t>
      </w:r>
    </w:p>
    <w:p>
      <w:pPr>
        <w:spacing w:after="120"/>
        <w:jc w:val="both"/>
      </w:pPr>
      <w:r>
        <w:rPr>
          <w:rFonts w:ascii="Arial" w:cs="Arial" w:eastAsia="Arial" w:hAnsi="Arial"/>
          <w:sz w:val="24"/>
          <w:szCs w:val="24"/>
        </w:rPr>
        <w:t xml:space="preserve">- По действиям сопровождающего лица – в ДУМК.</w:t>
      </w:r>
    </w:p>
    <w:p>
      <w:pPr>
        <w:spacing w:after="120"/>
        <w:jc w:val="both"/>
      </w:pPr>
      <w:r>
        <w:rPr>
          <w:rFonts w:ascii="Arial" w:cs="Arial" w:eastAsia="Arial" w:hAnsi="Arial"/>
          <w:sz w:val="24"/>
          <w:szCs w:val="24"/>
        </w:rPr>
        <w:t xml:space="preserve">- По чрезвычайным ситуациям в КСА – в Оперативный штаб.</w:t>
      </w:r>
    </w:p>
    <w:p>
      <w:pPr>
        <w:spacing w:after="120"/>
        <w:jc w:val="both"/>
      </w:pPr>
      <w:r>
        <w:rPr>
          <w:rFonts w:ascii="Arial" w:cs="Arial" w:eastAsia="Arial" w:hAnsi="Arial"/>
          <w:sz w:val="24"/>
          <w:szCs w:val="24"/>
        </w:rPr>
        <w:t xml:space="preserve">- По вопросам противодействия коррупции – в уполномоченный государственный орган в сфере религии.</w:t>
      </w:r>
    </w:p>
    <w:p>
      <w:pPr>
        <w:spacing w:after="120"/>
        <w:jc w:val="both"/>
      </w:pPr>
      <w:r>
        <w:rPr>
          <w:rFonts w:ascii="Arial" w:cs="Arial" w:eastAsia="Arial" w:hAnsi="Arial"/>
          <w:sz w:val="24"/>
          <w:szCs w:val="24"/>
        </w:rPr>
        <w:t xml:space="preserve">2.2.1. В случаях когда указанные в обращении события не входят в компетенцию получателя обращения, орган рассматривающий обращение, в течение трех рабочих дней направляет его по принадлежности и уведомляет об этом заявителя.</w:t>
      </w:r>
    </w:p>
    <w:p>
      <w:pPr>
        <w:spacing w:after="120"/>
        <w:jc w:val="both"/>
      </w:pPr>
      <w:r>
        <w:rPr>
          <w:rFonts w:ascii="Arial" w:cs="Arial" w:eastAsia="Arial" w:hAnsi="Arial"/>
          <w:sz w:val="24"/>
          <w:szCs w:val="24"/>
        </w:rPr>
        <w:t xml:space="preserve">Отказ в рассмотрении по мотиву не подведомственности не допускается.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подачи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3.1. Способы подачи обращения:</w:t>
      </w:r>
    </w:p>
    <w:p>
      <w:pPr>
        <w:spacing w:after="120"/>
        <w:jc w:val="both"/>
      </w:pPr>
      <w:r>
        <w:rPr>
          <w:rFonts w:ascii="Arial" w:cs="Arial" w:eastAsia="Arial" w:hAnsi="Arial"/>
          <w:sz w:val="24"/>
          <w:szCs w:val="24"/>
        </w:rPr>
        <w:t xml:space="preserve">3.1.1.Обращение можно подать следующими способами:</w:t>
      </w:r>
    </w:p>
    <w:p>
      <w:pPr>
        <w:spacing w:after="120"/>
        <w:jc w:val="both"/>
      </w:pPr>
      <w:r>
        <w:rPr>
          <w:rFonts w:ascii="Arial" w:cs="Arial" w:eastAsia="Arial" w:hAnsi="Arial"/>
          <w:sz w:val="24"/>
          <w:szCs w:val="24"/>
        </w:rPr>
        <w:t xml:space="preserve">- через Единую цифровую систему (личный кабинет);</w:t>
      </w:r>
    </w:p>
    <w:p>
      <w:pPr>
        <w:spacing w:after="120"/>
        <w:jc w:val="both"/>
      </w:pPr>
      <w:r>
        <w:rPr>
          <w:rFonts w:ascii="Arial" w:cs="Arial" w:eastAsia="Arial" w:hAnsi="Arial"/>
          <w:sz w:val="24"/>
          <w:szCs w:val="24"/>
        </w:rPr>
        <w:t xml:space="preserve">- в письменной форме лично или почтой;</w:t>
      </w:r>
    </w:p>
    <w:p>
      <w:pPr>
        <w:spacing w:after="120"/>
        <w:jc w:val="both"/>
      </w:pPr>
      <w:r>
        <w:rPr>
          <w:rFonts w:ascii="Arial" w:cs="Arial" w:eastAsia="Arial" w:hAnsi="Arial"/>
          <w:sz w:val="24"/>
          <w:szCs w:val="24"/>
        </w:rPr>
        <w:t xml:space="preserve">- по электронной почте;</w:t>
      </w:r>
    </w:p>
    <w:p>
      <w:pPr>
        <w:spacing w:after="120"/>
        <w:jc w:val="both"/>
      </w:pPr>
      <w:r>
        <w:rPr>
          <w:rFonts w:ascii="Arial" w:cs="Arial" w:eastAsia="Arial" w:hAnsi="Arial"/>
          <w:sz w:val="24"/>
          <w:szCs w:val="24"/>
        </w:rPr>
        <w:t xml:space="preserve">- устно по горячей линии или на личном приеме.</w:t>
      </w:r>
    </w:p>
    <w:p>
      <w:pPr>
        <w:spacing w:after="120"/>
        <w:jc w:val="both"/>
      </w:pPr>
      <w:r>
        <w:rPr>
          <w:rFonts w:ascii="Arial" w:cs="Arial" w:eastAsia="Arial" w:hAnsi="Arial"/>
          <w:sz w:val="24"/>
          <w:szCs w:val="24"/>
        </w:rPr>
        <w:t xml:space="preserve">3.1.2. В период хаджа дополнительно осуществляется работа круглосуточной горячей линии Оперативного штаба и каналы мессенджеров (WhatsApp, Telegram).</w:t>
      </w:r>
    </w:p>
    <w:p>
      <w:pPr>
        <w:spacing w:after="120"/>
        <w:jc w:val="both"/>
      </w:pPr>
      <w:r>
        <w:rPr>
          <w:rFonts w:ascii="Arial" w:cs="Arial" w:eastAsia="Arial" w:hAnsi="Arial"/>
          <w:b/>
          <w:bCs/>
          <w:sz w:val="24"/>
          <w:szCs w:val="24"/>
        </w:rPr>
        <w:t xml:space="preserve">3.2. Содержание обращения.</w:t>
      </w:r>
    </w:p>
    <w:p>
      <w:pPr>
        <w:spacing w:after="120"/>
        <w:jc w:val="both"/>
      </w:pPr>
      <w:r>
        <w:rPr>
          <w:rFonts w:ascii="Arial" w:cs="Arial" w:eastAsia="Arial" w:hAnsi="Arial"/>
          <w:sz w:val="24"/>
          <w:szCs w:val="24"/>
        </w:rPr>
        <w:t xml:space="preserve">3.2.1. В обращении необходимо указать: фамилию, имя, отчество заявителя; контактные данные (телефон или электронную почту); регистрационный номер паломника (если есть); суть обращения с изложением обстоятельств и требований; дату.</w:t>
      </w:r>
    </w:p>
    <w:p>
      <w:pPr>
        <w:spacing w:after="120"/>
        <w:jc w:val="both"/>
      </w:pPr>
      <w:r>
        <w:rPr>
          <w:rFonts w:ascii="Arial" w:cs="Arial" w:eastAsia="Arial" w:hAnsi="Arial"/>
          <w:sz w:val="24"/>
          <w:szCs w:val="24"/>
        </w:rPr>
        <w:t xml:space="preserve">3.2.2. Для жалобы также указать, на кого жалуетесь, и приложить копии подтверждающих документов.</w:t>
      </w:r>
    </w:p>
    <w:p>
      <w:pPr>
        <w:spacing w:after="120"/>
        <w:jc w:val="both"/>
      </w:pPr>
      <w:r>
        <w:rPr>
          <w:rFonts w:ascii="Arial" w:cs="Arial" w:eastAsia="Arial" w:hAnsi="Arial"/>
          <w:sz w:val="24"/>
          <w:szCs w:val="24"/>
        </w:rPr>
        <w:t xml:space="preserve">3.2.3. Анонимные обращения (без фамилии и контактов) не рассматриваются, кроме случаев, когда они содержат сведения о готовящемся преступлении.</w:t>
      </w:r>
    </w:p>
    <w:p>
      <w:pPr>
        <w:spacing w:after="120"/>
        <w:jc w:val="both"/>
      </w:pPr>
      <w:r>
        <w:rPr>
          <w:rFonts w:ascii="Arial" w:cs="Arial" w:eastAsia="Arial" w:hAnsi="Arial"/>
          <w:b/>
          <w:bCs/>
          <w:sz w:val="24"/>
          <w:szCs w:val="24"/>
        </w:rPr>
        <w:t xml:space="preserve">3.3. Сроки подачи.</w:t>
      </w:r>
    </w:p>
    <w:p>
      <w:pPr>
        <w:spacing w:after="120"/>
        <w:jc w:val="both"/>
      </w:pPr>
      <w:r>
        <w:rPr>
          <w:rFonts w:ascii="Arial" w:cs="Arial" w:eastAsia="Arial" w:hAnsi="Arial"/>
          <w:sz w:val="24"/>
          <w:szCs w:val="24"/>
        </w:rPr>
        <w:t xml:space="preserve">3.3.1.По регистрации и очереди – без ограничений. По качеству услуг (умра) – в течение 30 дней после поездки. По качеству услуг (хадж) – в течение 45 дней после возвращения. Финансовые споры – в пределах трех лет.</w:t>
      </w:r>
    </w:p>
    <w:p>
      <w:pPr>
        <w:spacing w:after="120"/>
        <w:jc w:val="both"/>
      </w:pPr>
      <w:r>
        <w:rPr>
          <w:rFonts w:ascii="Arial" w:cs="Arial" w:eastAsia="Arial" w:hAnsi="Arial"/>
          <w:sz w:val="24"/>
          <w:szCs w:val="24"/>
        </w:rPr>
        <w:t xml:space="preserve">3.3.2.Чрезвычайные ситуации – немедленно.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Регистрация и сроки рассмотрения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4.1. Регистрация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обращения регистрируются в Единой цифровой системе в день поступления. Каждому обращению присваивается уникальный номер (ОБР-ГГГГ-XXXXX). Заявитель получает уведомление о регистрации в течение одного рабочего дня.</w:t>
      </w:r>
    </w:p>
    <w:p>
      <w:pPr>
        <w:spacing w:after="120"/>
        <w:jc w:val="both"/>
      </w:pPr>
      <w:r>
        <w:rPr>
          <w:rFonts w:ascii="Arial" w:cs="Arial" w:eastAsia="Arial" w:hAnsi="Arial"/>
          <w:b/>
          <w:bCs/>
          <w:sz w:val="24"/>
          <w:szCs w:val="24"/>
        </w:rPr>
        <w:t xml:space="preserve">4.2. Когда обращение могут не рассматривать.</w:t>
      </w:r>
    </w:p>
    <w:p>
      <w:pPr>
        <w:spacing w:after="120"/>
        <w:jc w:val="both"/>
      </w:pPr>
      <w:r>
        <w:rPr>
          <w:rFonts w:ascii="Arial" w:cs="Arial" w:eastAsia="Arial" w:hAnsi="Arial"/>
          <w:sz w:val="24"/>
          <w:szCs w:val="24"/>
        </w:rPr>
        <w:t xml:space="preserve">4.2.1.Обращение оставляют без рассмотрения, если: оно анонимное (без признаков преступления); текст не читается; есть нецензурная лексика или оскорбления; вопрос уже рассмотрен и нет новых доводов.</w:t>
      </w:r>
    </w:p>
    <w:p>
      <w:pPr>
        <w:spacing w:after="120"/>
        <w:jc w:val="both"/>
      </w:pPr>
      <w:r>
        <w:rPr>
          <w:rFonts w:ascii="Arial" w:cs="Arial" w:eastAsia="Arial" w:hAnsi="Arial"/>
          <w:sz w:val="24"/>
          <w:szCs w:val="24"/>
        </w:rPr>
        <w:t xml:space="preserve">4.2.2.Об оставлении без рассмотрения заявителя уведомляют в течение пяти рабочих дней с указанием причин.</w:t>
      </w:r>
    </w:p>
    <w:p>
      <w:pPr>
        <w:spacing w:after="120"/>
        <w:jc w:val="both"/>
      </w:pPr>
      <w:r>
        <w:rPr>
          <w:rFonts w:ascii="Arial" w:cs="Arial" w:eastAsia="Arial" w:hAnsi="Arial"/>
          <w:b/>
          <w:bCs/>
          <w:sz w:val="24"/>
          <w:szCs w:val="24"/>
        </w:rPr>
        <w:t xml:space="preserve">4.3. Сроки рассмотрения.</w:t>
      </w:r>
    </w:p>
    <w:p>
      <w:pPr>
        <w:spacing w:after="120"/>
        <w:jc w:val="both"/>
      </w:pPr>
      <w:r>
        <w:rPr>
          <w:rFonts w:ascii="Arial" w:cs="Arial" w:eastAsia="Arial" w:hAnsi="Arial"/>
          <w:sz w:val="24"/>
          <w:szCs w:val="24"/>
        </w:rPr>
        <w:t xml:space="preserve">4.3.1.Информационные обращения – 10 рабочих дней (продление не допускается). Регистрационные заявления – 15 рабочих дней (продление до 10 дней). Обычные жалобы – 20 рабочих дней (продление до 15 дней). Сложные жалобы – 30 рабочих дней (продление до 15 дней). Предложения – 30 рабочих дней (продление до 15 дней). Чрезвычайные ситуации – немедленно, до 2 часов. Жалобы на оператора умры – 15 рабочих дней (продление до 10 дней).</w:t>
      </w:r>
    </w:p>
    <w:p>
      <w:pPr>
        <w:spacing w:after="120"/>
        <w:jc w:val="both"/>
      </w:pPr>
      <w:r>
        <w:rPr>
          <w:rFonts w:ascii="Arial" w:cs="Arial" w:eastAsia="Arial" w:hAnsi="Arial"/>
          <w:sz w:val="24"/>
          <w:szCs w:val="24"/>
        </w:rPr>
        <w:t xml:space="preserve">4.3.2.О продлении срока заявителя уведомляют не позднее чем за три рабочих дня до истечения срока.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Алгоритм рассмотрения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5.1.</w:t>
      </w:r>
      <w:r>
        <w:rPr>
          <w:rFonts w:ascii="Arial" w:cs="Arial" w:eastAsia="Arial" w:hAnsi="Arial"/>
          <w:sz w:val="24"/>
          <w:szCs w:val="24"/>
        </w:rPr>
        <w:t xml:space="preserve"> При получении и дальнейшем рассмотрении обращения, орган получивший обращение проверяет изложенные факты, запрашивает необходимые документы, при необходимости проводит собеседование с заявителем, фиксирует цифровой след в Единой цифровой системе и готовит мотивированный ответ.</w:t>
      </w:r>
    </w:p>
    <w:p>
      <w:pPr>
        <w:spacing w:after="120"/>
        <w:jc w:val="both"/>
      </w:pPr>
      <w:r>
        <w:rPr>
          <w:rFonts w:ascii="Arial" w:cs="Arial" w:eastAsia="Arial" w:hAnsi="Arial"/>
          <w:b/>
          <w:bCs/>
          <w:sz w:val="24"/>
          <w:szCs w:val="24"/>
        </w:rPr>
        <w:t xml:space="preserve">5.2.</w:t>
      </w:r>
      <w:r>
        <w:rPr>
          <w:rFonts w:ascii="Arial" w:cs="Arial" w:eastAsia="Arial" w:hAnsi="Arial"/>
          <w:sz w:val="24"/>
          <w:szCs w:val="24"/>
        </w:rPr>
        <w:t xml:space="preserve"> При поступлении жалобы на оператора умры ДУМК направляет оператору запрос. Оператор обязан ответить в течение пяти рабочих дней. При признаках грубого нарушения Межведомственная комиссия может приостановить аккредитацию оператора на время проверки.</w:t>
      </w:r>
    </w:p>
    <w:p>
      <w:pPr>
        <w:spacing w:after="120"/>
        <w:jc w:val="both"/>
      </w:pPr>
      <w:r>
        <w:rPr>
          <w:rFonts w:ascii="Arial" w:cs="Arial" w:eastAsia="Arial" w:hAnsi="Arial"/>
          <w:b/>
          <w:bCs/>
          <w:sz w:val="24"/>
          <w:szCs w:val="24"/>
        </w:rPr>
        <w:t xml:space="preserve">5.3. В случае возникновения чрезвычайной ситуации в период хаджа,</w:t>
      </w:r>
      <w:r>
        <w:rPr>
          <w:rFonts w:ascii="Arial" w:cs="Arial" w:eastAsia="Arial" w:hAnsi="Arial"/>
          <w:sz w:val="24"/>
          <w:szCs w:val="24"/>
        </w:rPr>
        <w:t xml:space="preserve"> за месяц до начала и за 15 дней после окончания хаджа действует ускоренный порядок рассмотрения обращений.</w:t>
      </w:r>
    </w:p>
    <w:p>
      <w:pPr>
        <w:spacing w:after="120"/>
        <w:jc w:val="both"/>
      </w:pPr>
      <w:r>
        <w:rPr>
          <w:rFonts w:ascii="Arial" w:cs="Arial" w:eastAsia="Arial" w:hAnsi="Arial"/>
          <w:sz w:val="24"/>
          <w:szCs w:val="24"/>
        </w:rPr>
        <w:t xml:space="preserve">Обращения рассматриваются круглосуточно Оперативным штабом. Решение принимается в течение двух часов. При необходимости Оперативный штаб немедленно информирует посольство Кыргызской Республики в КСА.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Решения по итогам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6.1.</w:t>
      </w:r>
      <w:r>
        <w:rPr>
          <w:rFonts w:ascii="Arial" w:cs="Arial" w:eastAsia="Arial" w:hAnsi="Arial"/>
          <w:sz w:val="24"/>
          <w:szCs w:val="24"/>
        </w:rPr>
        <w:t xml:space="preserve"> По результатам рассмотрения обращения может быть принять одно из следующих решений:</w:t>
      </w:r>
    </w:p>
    <w:p>
      <w:pPr>
        <w:spacing w:after="120"/>
        <w:jc w:val="both"/>
      </w:pPr>
      <w:r>
        <w:rPr>
          <w:rFonts w:ascii="Arial" w:cs="Arial" w:eastAsia="Arial" w:hAnsi="Arial"/>
          <w:sz w:val="24"/>
          <w:szCs w:val="24"/>
        </w:rPr>
        <w:t xml:space="preserve">- о полном удовлетворении;</w:t>
      </w:r>
    </w:p>
    <w:p>
      <w:pPr>
        <w:spacing w:after="120"/>
        <w:jc w:val="both"/>
      </w:pPr>
      <w:r>
        <w:rPr>
          <w:rFonts w:ascii="Arial" w:cs="Arial" w:eastAsia="Arial" w:hAnsi="Arial"/>
          <w:sz w:val="24"/>
          <w:szCs w:val="24"/>
        </w:rPr>
        <w:t xml:space="preserve">- о частичном удовлетворении;</w:t>
      </w:r>
    </w:p>
    <w:p>
      <w:pPr>
        <w:spacing w:after="120"/>
        <w:jc w:val="both"/>
      </w:pPr>
      <w:r>
        <w:rPr>
          <w:rFonts w:ascii="Arial" w:cs="Arial" w:eastAsia="Arial" w:hAnsi="Arial"/>
          <w:sz w:val="24"/>
          <w:szCs w:val="24"/>
        </w:rPr>
        <w:t xml:space="preserve">- о даче разъяснения (в случае когда факт нарушения не был подтвержден);</w:t>
      </w:r>
    </w:p>
    <w:p>
      <w:pPr>
        <w:spacing w:after="120"/>
        <w:jc w:val="both"/>
      </w:pPr>
      <w:r>
        <w:rPr>
          <w:rFonts w:ascii="Arial" w:cs="Arial" w:eastAsia="Arial" w:hAnsi="Arial"/>
          <w:sz w:val="24"/>
          <w:szCs w:val="24"/>
        </w:rPr>
        <w:t xml:space="preserve">- об отказе в удовлетворении;</w:t>
      </w:r>
    </w:p>
    <w:p>
      <w:pPr>
        <w:spacing w:after="120"/>
        <w:jc w:val="both"/>
      </w:pPr>
      <w:r>
        <w:rPr>
          <w:rFonts w:ascii="Arial" w:cs="Arial" w:eastAsia="Arial" w:hAnsi="Arial"/>
          <w:sz w:val="24"/>
          <w:szCs w:val="24"/>
        </w:rPr>
        <w:t xml:space="preserve">- о принятии иных мер без удовлетворения требования (при наличии нарушения, но требовании действий выходящих за пределы полномочий).</w:t>
      </w:r>
    </w:p>
    <w:p>
      <w:pPr>
        <w:spacing w:after="120"/>
        <w:jc w:val="both"/>
      </w:pPr>
      <w:r>
        <w:rPr>
          <w:rFonts w:ascii="Arial" w:cs="Arial" w:eastAsia="Arial" w:hAnsi="Arial"/>
          <w:b/>
          <w:bCs/>
          <w:sz w:val="24"/>
          <w:szCs w:val="24"/>
        </w:rPr>
        <w:t xml:space="preserve">6.2. Принимаемые меры:</w:t>
      </w:r>
    </w:p>
    <w:p>
      <w:pPr>
        <w:spacing w:after="120"/>
        <w:jc w:val="both"/>
      </w:pPr>
      <w:r>
        <w:rPr>
          <w:rFonts w:ascii="Arial" w:cs="Arial" w:eastAsia="Arial" w:hAnsi="Arial"/>
          <w:sz w:val="24"/>
          <w:szCs w:val="24"/>
        </w:rPr>
        <w:t xml:space="preserve">- при допущении ошибки во время регистрации – исправление данных;</w:t>
      </w:r>
    </w:p>
    <w:p>
      <w:pPr>
        <w:spacing w:after="120"/>
        <w:jc w:val="both"/>
      </w:pPr>
      <w:r>
        <w:rPr>
          <w:rFonts w:ascii="Arial" w:cs="Arial" w:eastAsia="Arial" w:hAnsi="Arial"/>
          <w:sz w:val="24"/>
          <w:szCs w:val="24"/>
        </w:rPr>
        <w:t xml:space="preserve">- при неправомерном отказе в очереди – восстанавление с сохранением даты регистрации;</w:t>
      </w:r>
    </w:p>
    <w:p>
      <w:pPr>
        <w:spacing w:after="120"/>
        <w:jc w:val="both"/>
      </w:pPr>
      <w:r>
        <w:rPr>
          <w:rFonts w:ascii="Arial" w:cs="Arial" w:eastAsia="Arial" w:hAnsi="Arial"/>
          <w:sz w:val="24"/>
          <w:szCs w:val="24"/>
        </w:rPr>
        <w:t xml:space="preserve">- при необоснованном платеже – возврат денежных средств в течении 15 рабочих дней;</w:t>
      </w:r>
    </w:p>
    <w:p>
      <w:pPr>
        <w:spacing w:after="120"/>
        <w:jc w:val="both"/>
      </w:pPr>
      <w:r>
        <w:rPr>
          <w:rFonts w:ascii="Arial" w:cs="Arial" w:eastAsia="Arial" w:hAnsi="Arial"/>
          <w:sz w:val="24"/>
          <w:szCs w:val="24"/>
        </w:rPr>
        <w:t xml:space="preserve">- при оказании некачественных услуг оператором умры – частичный возврат и вынесение предупреждения оператору умры;</w:t>
      </w:r>
    </w:p>
    <w:p>
      <w:pPr>
        <w:spacing w:after="120"/>
        <w:jc w:val="both"/>
      </w:pPr>
      <w:r>
        <w:rPr>
          <w:rFonts w:ascii="Arial" w:cs="Arial" w:eastAsia="Arial" w:hAnsi="Arial"/>
          <w:sz w:val="24"/>
          <w:szCs w:val="24"/>
        </w:rPr>
        <w:t xml:space="preserve">- при нарушении со стороны сопровождающего лица – отстранение и исключение из реестра сопровождающих лиц;</w:t>
      </w:r>
    </w:p>
    <w:p>
      <w:pPr>
        <w:spacing w:after="120"/>
        <w:jc w:val="both"/>
      </w:pPr>
      <w:r>
        <w:rPr>
          <w:rFonts w:ascii="Arial" w:cs="Arial" w:eastAsia="Arial" w:hAnsi="Arial"/>
          <w:sz w:val="24"/>
          <w:szCs w:val="24"/>
        </w:rPr>
        <w:t xml:space="preserve">- при допущении грубого нарушения со стороны оператора умры – инициируется отзыв аккредитации.</w:t>
      </w:r>
    </w:p>
    <w:p>
      <w:pPr>
        <w:spacing w:after="120"/>
        <w:jc w:val="both"/>
      </w:pPr>
      <w:r>
        <w:rPr>
          <w:rFonts w:ascii="Arial" w:cs="Arial" w:eastAsia="Arial" w:hAnsi="Arial"/>
          <w:sz w:val="24"/>
          <w:szCs w:val="24"/>
        </w:rPr>
        <w:t xml:space="preserve">О принятом решении заявитель будет уведомлен способом, выбранным при подаче обращения.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Порядок обжалования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Заявитель может обжаловать решение по его обращению, а также бездействие органа (нарушение сроков, отказ в рассмотрении).</w:t>
      </w:r>
    </w:p>
    <w:p>
      <w:pPr>
        <w:spacing w:after="120"/>
        <w:jc w:val="both"/>
      </w:pPr>
      <w:r>
        <w:rPr>
          <w:rFonts w:ascii="Arial" w:cs="Arial" w:eastAsia="Arial" w:hAnsi="Arial"/>
          <w:b/>
          <w:bCs/>
          <w:sz w:val="24"/>
          <w:szCs w:val="24"/>
        </w:rPr>
        <w:t xml:space="preserve">7.2. Порядок и сроки обжалования.</w:t>
      </w:r>
    </w:p>
    <w:p>
      <w:pPr>
        <w:spacing w:after="120"/>
        <w:jc w:val="both"/>
      </w:pPr>
      <w:r>
        <w:rPr>
          <w:rFonts w:ascii="Arial" w:cs="Arial" w:eastAsia="Arial" w:hAnsi="Arial"/>
          <w:sz w:val="24"/>
          <w:szCs w:val="24"/>
        </w:rPr>
        <w:t xml:space="preserve">7.2.1. Решение оператора умры – в ДУМК.</w:t>
      </w:r>
    </w:p>
    <w:p>
      <w:pPr>
        <w:spacing w:after="120"/>
        <w:jc w:val="both"/>
      </w:pPr>
      <w:r>
        <w:rPr>
          <w:rFonts w:ascii="Arial" w:cs="Arial" w:eastAsia="Arial" w:hAnsi="Arial"/>
          <w:sz w:val="24"/>
          <w:szCs w:val="24"/>
        </w:rPr>
        <w:t xml:space="preserve">7.2.2. Решение ДУМК может быть обжаловано в Межведомственной комиссии.</w:t>
      </w:r>
    </w:p>
    <w:p>
      <w:pPr>
        <w:spacing w:after="120"/>
        <w:jc w:val="both"/>
      </w:pPr>
      <w:r>
        <w:rPr>
          <w:rFonts w:ascii="Arial" w:cs="Arial" w:eastAsia="Arial" w:hAnsi="Arial"/>
          <w:sz w:val="24"/>
          <w:szCs w:val="24"/>
        </w:rPr>
        <w:t xml:space="preserve">7.2.3. Решение Межведомственной комиссии – в уполномоченном государственном органе в сфере религии.</w:t>
      </w:r>
    </w:p>
    <w:p>
      <w:pPr>
        <w:spacing w:after="120"/>
        <w:jc w:val="both"/>
      </w:pPr>
      <w:r>
        <w:rPr>
          <w:rFonts w:ascii="Arial" w:cs="Arial" w:eastAsia="Arial" w:hAnsi="Arial"/>
          <w:sz w:val="24"/>
          <w:szCs w:val="24"/>
        </w:rPr>
        <w:t xml:space="preserve">Подача жалобы может быть осуществлена в течение 30 календарных дней со дня получения ответа. Пропущенный срок восстанавливается при наличии уважительной причины (по болезни, при наличии подтверждающих документов, а также в случае нахождения за пределами Кыргызской Республики).</w:t>
      </w:r>
    </w:p>
    <w:p>
      <w:pPr>
        <w:spacing w:after="120"/>
        <w:jc w:val="both"/>
      </w:pPr>
      <w:r>
        <w:rPr>
          <w:rFonts w:ascii="Arial" w:cs="Arial" w:eastAsia="Arial" w:hAnsi="Arial"/>
          <w:b/>
          <w:bCs/>
          <w:sz w:val="24"/>
          <w:szCs w:val="24"/>
        </w:rPr>
        <w:t xml:space="preserve">7.3.</w:t>
      </w:r>
      <w:r>
        <w:rPr>
          <w:rFonts w:ascii="Arial" w:cs="Arial" w:eastAsia="Arial" w:hAnsi="Arial"/>
          <w:sz w:val="24"/>
          <w:szCs w:val="24"/>
        </w:rPr>
        <w:t xml:space="preserve"> Жалоба подается в том же порядке, что и обращение. К жалобе необходимо приложить копию первоначального обращения и копию ответа на него.</w:t>
      </w:r>
    </w:p>
    <w:p>
      <w:pPr>
        <w:spacing w:after="120"/>
        <w:jc w:val="both"/>
      </w:pPr>
      <w:r>
        <w:rPr>
          <w:rFonts w:ascii="Arial" w:cs="Arial" w:eastAsia="Arial" w:hAnsi="Arial"/>
          <w:b/>
          <w:bCs/>
          <w:sz w:val="24"/>
          <w:szCs w:val="24"/>
        </w:rPr>
        <w:t xml:space="preserve">7.4.</w:t>
      </w:r>
      <w:r>
        <w:rPr>
          <w:rFonts w:ascii="Arial" w:cs="Arial" w:eastAsia="Arial" w:hAnsi="Arial"/>
          <w:sz w:val="24"/>
          <w:szCs w:val="24"/>
        </w:rPr>
        <w:t xml:space="preserve"> Вышестоящий орган рассматривает жалобу в течение 15 рабочих дней. При необходимости дополнительной проверки срок может быть продлен до 30 рабочих дней с уведомлением заявителя.</w:t>
      </w:r>
    </w:p>
    <w:p>
      <w:pPr>
        <w:spacing w:after="120"/>
        <w:jc w:val="both"/>
      </w:pPr>
      <w:r>
        <w:rPr>
          <w:rFonts w:ascii="Arial" w:cs="Arial" w:eastAsia="Arial" w:hAnsi="Arial"/>
          <w:b/>
          <w:bCs/>
          <w:sz w:val="24"/>
          <w:szCs w:val="24"/>
        </w:rPr>
        <w:t xml:space="preserve">7.5.</w:t>
      </w:r>
      <w:r>
        <w:rPr>
          <w:rFonts w:ascii="Arial" w:cs="Arial" w:eastAsia="Arial" w:hAnsi="Arial"/>
          <w:sz w:val="24"/>
          <w:szCs w:val="24"/>
        </w:rPr>
        <w:t xml:space="preserve"> Вышестоящий орган может:</w:t>
      </w:r>
    </w:p>
    <w:p>
      <w:pPr>
        <w:spacing w:after="120"/>
        <w:jc w:val="both"/>
      </w:pPr>
      <w:r>
        <w:rPr>
          <w:rFonts w:ascii="Arial" w:cs="Arial" w:eastAsia="Arial" w:hAnsi="Arial"/>
          <w:sz w:val="24"/>
          <w:szCs w:val="24"/>
        </w:rPr>
        <w:t xml:space="preserve">- оставить решение без изменения, а жалобу без удовлетворения;</w:t>
      </w:r>
    </w:p>
    <w:p>
      <w:pPr>
        <w:spacing w:after="120"/>
        <w:jc w:val="both"/>
      </w:pPr>
      <w:r>
        <w:rPr>
          <w:rFonts w:ascii="Arial" w:cs="Arial" w:eastAsia="Arial" w:hAnsi="Arial"/>
          <w:sz w:val="24"/>
          <w:szCs w:val="24"/>
        </w:rPr>
        <w:t xml:space="preserve">- отменить решение полностью или в части и принять новое решение;</w:t>
      </w:r>
    </w:p>
    <w:p>
      <w:pPr>
        <w:spacing w:after="120"/>
        <w:jc w:val="both"/>
      </w:pPr>
      <w:r>
        <w:rPr>
          <w:rFonts w:ascii="Arial" w:cs="Arial" w:eastAsia="Arial" w:hAnsi="Arial"/>
          <w:sz w:val="24"/>
          <w:szCs w:val="24"/>
        </w:rPr>
        <w:t xml:space="preserve">- направить обращение на новое рассмотрение в нижестоящий орган.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Ответственность предусмотренная при нарушении порядка</w:t>
      </w:r>
    </w:p>
    <w:p>
      <w:pPr>
        <w:spacing w:after="120"/>
        <w:jc w:val="center"/>
      </w:pPr>
      <w:r>
        <w:rPr>
          <w:rFonts w:ascii="Arial" w:cs="Arial" w:eastAsia="Arial" w:hAnsi="Arial"/>
          <w:b/>
          <w:bCs/>
          <w:sz w:val="24"/>
          <w:szCs w:val="24"/>
        </w:rPr>
        <w:t xml:space="preserve">рассмотрения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8.1.</w:t>
      </w:r>
      <w:r>
        <w:rPr>
          <w:rFonts w:ascii="Arial" w:cs="Arial" w:eastAsia="Arial" w:hAnsi="Arial"/>
          <w:sz w:val="24"/>
          <w:szCs w:val="24"/>
        </w:rPr>
        <w:t xml:space="preserve"> В особых случаях допускается восстановление в электронной очереди. Если паломник был неправомерно исключен из очереди, он подает жалобу с приложением скриншотов и подтверждения даты регистрации. Решение принимается на основании цифрового следа в Единой цифровой системе.</w:t>
      </w:r>
    </w:p>
    <w:p>
      <w:pPr>
        <w:spacing w:after="120"/>
        <w:jc w:val="both"/>
      </w:pPr>
      <w:r>
        <w:rPr>
          <w:rFonts w:ascii="Arial" w:cs="Arial" w:eastAsia="Arial" w:hAnsi="Arial"/>
          <w:b/>
          <w:bCs/>
          <w:sz w:val="24"/>
          <w:szCs w:val="24"/>
        </w:rPr>
        <w:t xml:space="preserve">8.2. При возникновении финансовых споров с оператором умры.</w:t>
      </w:r>
      <w:r>
        <w:rPr>
          <w:rFonts w:ascii="Arial" w:cs="Arial" w:eastAsia="Arial" w:hAnsi="Arial"/>
          <w:sz w:val="24"/>
          <w:szCs w:val="24"/>
        </w:rPr>
        <w:t xml:space="preserve"> К жалобе необходимо приложить договор с оператором умры, платежные документы и копию переписки с оператором. При подтверждении нарушения оператор умры обязан вернуть денежные средства в течение 15 рабочих дней.</w:t>
      </w:r>
    </w:p>
    <w:p>
      <w:pPr>
        <w:spacing w:after="120"/>
        <w:jc w:val="both"/>
      </w:pPr>
      <w:r>
        <w:rPr>
          <w:rFonts w:ascii="Arial" w:cs="Arial" w:eastAsia="Arial" w:hAnsi="Arial"/>
          <w:sz w:val="24"/>
          <w:szCs w:val="24"/>
        </w:rPr>
        <w:t xml:space="preserve">При отказе – ДУМК инициирует отзыв аккредитации и передает материалы в суд.</w:t>
      </w:r>
    </w:p>
    <w:p>
      <w:pPr>
        <w:spacing w:after="120"/>
        <w:jc w:val="both"/>
      </w:pPr>
      <w:r>
        <w:rPr>
          <w:rFonts w:ascii="Arial" w:cs="Arial" w:eastAsia="Arial" w:hAnsi="Arial"/>
          <w:b/>
          <w:bCs/>
          <w:sz w:val="24"/>
          <w:szCs w:val="24"/>
        </w:rPr>
        <w:t xml:space="preserve">8.3.</w:t>
      </w:r>
      <w:r>
        <w:rPr>
          <w:rFonts w:ascii="Arial" w:cs="Arial" w:eastAsia="Arial" w:hAnsi="Arial"/>
          <w:sz w:val="24"/>
          <w:szCs w:val="24"/>
        </w:rPr>
        <w:t xml:space="preserve"> Обращения с жалобами на возможные факты коррупции должны немедленно передаваться в уполномоченный государственный орган в сфере религии и в правоохранительные органы. Заявителя уведомляют о передаче.</w:t>
      </w:r>
    </w:p>
    <w:p>
      <w:pPr>
        <w:spacing w:after="120"/>
        <w:jc w:val="both"/>
      </w:pPr>
      <w:r>
        <w:rPr>
          <w:rFonts w:ascii="Arial" w:cs="Arial" w:eastAsia="Arial" w:hAnsi="Arial"/>
          <w:b/>
          <w:bCs/>
          <w:sz w:val="24"/>
          <w:szCs w:val="24"/>
        </w:rPr>
        <w:t xml:space="preserve">Повторные обращения.</w:t>
      </w:r>
      <w:r>
        <w:rPr>
          <w:rFonts w:ascii="Arial" w:cs="Arial" w:eastAsia="Arial" w:hAnsi="Arial"/>
          <w:sz w:val="24"/>
          <w:szCs w:val="24"/>
        </w:rPr>
        <w:t xml:space="preserve"> Если повторное обращение содержит те же доводы, что и ранее рассмотренное, оно оставляется без рассмотрения, о чем заявителя уведомляют в течение пяти рабочих дней. Обращение с новыми доводами рассматривается в общем порядке.</w:t>
      </w:r>
    </w:p>
    <w:p>
      <w:pPr>
        <w:spacing w:after="120"/>
        <w:jc w:val="both"/>
      </w:pPr>
      <w:r>
        <w:rPr>
          <w:rFonts w:ascii="Arial" w:cs="Arial" w:eastAsia="Arial" w:hAnsi="Arial"/>
          <w:b/>
          <w:bCs/>
          <w:sz w:val="24"/>
          <w:szCs w:val="24"/>
        </w:rPr>
        <w:t xml:space="preserve">8.4.</w:t>
      </w:r>
      <w:r>
        <w:rPr>
          <w:rFonts w:ascii="Arial" w:cs="Arial" w:eastAsia="Arial" w:hAnsi="Arial"/>
          <w:sz w:val="24"/>
          <w:szCs w:val="24"/>
        </w:rPr>
        <w:t xml:space="preserve"> Единая цифровая система автоматически отслеживает количество обращений, соблюдение сроков, результаты рассмотрения и удовлетворенность заявителей. Ежеквартально ДУМК представляет в Межведомственную комиссию отчет о работе с обращениями.</w:t>
      </w:r>
    </w:p>
    <w:p>
      <w:pPr>
        <w:spacing w:after="120"/>
        <w:jc w:val="both"/>
      </w:pPr>
      <w:r>
        <w:rPr>
          <w:rFonts w:ascii="Arial" w:cs="Arial" w:eastAsia="Arial" w:hAnsi="Arial"/>
          <w:b/>
          <w:bCs/>
          <w:sz w:val="24"/>
          <w:szCs w:val="24"/>
        </w:rPr>
        <w:t xml:space="preserve">8.5.</w:t>
      </w:r>
      <w:r>
        <w:rPr>
          <w:rFonts w:ascii="Arial" w:cs="Arial" w:eastAsia="Arial" w:hAnsi="Arial"/>
          <w:sz w:val="24"/>
          <w:szCs w:val="24"/>
        </w:rPr>
        <w:t xml:space="preserve"> Ответственность за нарушение сроков рассмотрения, необоснованный отказ, предоставление недостоверного ответа, разглашение персональных данных или сокрытие нарушений прав паломников должностные лица несут ответственность – определяемую решением Межведомственной комиссией.</w:t>
      </w:r>
    </w:p>
    <w:p>
      <w:pPr>
        <w:spacing w:after="120"/>
        <w:jc w:val="both"/>
      </w:pPr>
      <w:r>
        <w:rPr>
          <w:rFonts w:ascii="Arial" w:cs="Arial" w:eastAsia="Arial" w:hAnsi="Arial"/>
          <w:b/>
          <w:bCs/>
          <w:sz w:val="24"/>
          <w:szCs w:val="24"/>
        </w:rPr>
        <w:t xml:space="preserve">8.6.</w:t>
      </w:r>
      <w:r>
        <w:rPr>
          <w:rFonts w:ascii="Arial" w:cs="Arial" w:eastAsia="Arial" w:hAnsi="Arial"/>
          <w:sz w:val="24"/>
          <w:szCs w:val="24"/>
        </w:rPr>
        <w:t xml:space="preserve"> Если жалоба удовлетворена и заявителю причинен материальный или моральный вред, он вправе требовать возмещения ущерба в порядке, установленном гражданским законодательством Кыргызской Республики.</w:t>
      </w:r>
    </w:p>
    <w:p>
      <w:pPr>
        <w:spacing w:after="120"/>
        <w:jc w:val="both"/>
      </w:pPr>
      <w:r>
        <w:rPr>
          <w:rFonts w:ascii="Arial" w:cs="Arial" w:eastAsia="Arial" w:hAnsi="Arial"/>
          <w:b/>
          <w:bCs/>
          <w:sz w:val="24"/>
          <w:szCs w:val="24"/>
        </w:rPr>
        <w:t xml:space="preserve">9.</w:t>
      </w:r>
      <w:r>
        <w:rPr>
          <w:rFonts w:ascii="Arial" w:cs="Arial" w:eastAsia="Arial" w:hAnsi="Arial"/>
          <w:sz w:val="24"/>
          <w:szCs w:val="24"/>
        </w:rPr>
        <w:t xml:space="preserve"> Контроль за соблюдением настоящего Приложения рассмотрения обращений осуществляется уполномоченным государственным органом в сфере религии совместно с Межведомственной комиссией.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Об особенностях формирования, утверждения и</w:t>
      </w:r>
    </w:p>
    <w:p>
      <w:pPr>
        <w:spacing w:after="120"/>
        <w:jc w:val="center"/>
      </w:pPr>
      <w:r>
        <w:rPr>
          <w:rFonts w:ascii="Arial" w:cs="Arial" w:eastAsia="Arial" w:hAnsi="Arial"/>
          <w:b/>
          <w:bCs/>
          <w:sz w:val="24"/>
          <w:szCs w:val="24"/>
        </w:rPr>
        <w:t xml:space="preserve">контроля стоимости хаджа и умры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w:t>
      </w:r>
      <w:r>
        <w:rPr>
          <w:rFonts w:ascii="Arial" w:cs="Arial" w:eastAsia="Arial" w:hAnsi="Arial"/>
          <w:sz w:val="24"/>
          <w:szCs w:val="24"/>
        </w:rPr>
        <w:t xml:space="preserve"> Настоящее Приложение устанавливает единый порядок формирования, расчета, утверждения, опубликования и контроля стоимости пакетов услуг для совершения хаджа и умры гражданами Кыргызской Республики в Королевство Саудовская Аравия (далее — КСА).</w:t>
      </w:r>
    </w:p>
    <w:p>
      <w:pPr>
        <w:spacing w:after="120"/>
        <w:jc w:val="both"/>
      </w:pPr>
      <w:r>
        <w:rPr>
          <w:rFonts w:ascii="Arial" w:cs="Arial" w:eastAsia="Arial" w:hAnsi="Arial"/>
          <w:b/>
          <w:bCs/>
          <w:sz w:val="24"/>
          <w:szCs w:val="24"/>
        </w:rPr>
        <w:t xml:space="preserve">1.2.</w:t>
      </w:r>
      <w:r>
        <w:rPr>
          <w:rFonts w:ascii="Arial" w:cs="Arial" w:eastAsia="Arial" w:hAnsi="Arial"/>
          <w:sz w:val="24"/>
          <w:szCs w:val="24"/>
        </w:rPr>
        <w:t xml:space="preserve"> Настоящее Положение направлено на обеспечение прозрачности и экономической обоснованности стоимости паломничества; защиту прав паломников от необоснованного завышения цен и скрытых платежей; создание равных условий для всех участников организации паломничества; исключение коррупционных схем и посреднических надбавок; а также формирование единой методологии ценообразования.</w:t>
      </w:r>
    </w:p>
    <w:p>
      <w:pPr>
        <w:spacing w:after="120"/>
        <w:jc w:val="both"/>
      </w:pPr>
      <w:r>
        <w:rPr>
          <w:rFonts w:ascii="Arial" w:cs="Arial" w:eastAsia="Arial" w:hAnsi="Arial"/>
          <w:b/>
          <w:bCs/>
          <w:sz w:val="24"/>
          <w:szCs w:val="24"/>
        </w:rPr>
        <w:t xml:space="preserve">1.4.</w:t>
      </w:r>
      <w:r>
        <w:rPr>
          <w:rFonts w:ascii="Arial" w:cs="Arial" w:eastAsia="Arial" w:hAnsi="Arial"/>
          <w:sz w:val="24"/>
          <w:szCs w:val="24"/>
        </w:rPr>
        <w:t xml:space="preserve"> В настоящем Порядке используются следующие понятия:</w:t>
      </w:r>
    </w:p>
    <w:p>
      <w:pPr>
        <w:spacing w:after="120"/>
        <w:jc w:val="both"/>
      </w:pPr>
      <w:r>
        <w:rPr>
          <w:rFonts w:ascii="Arial" w:cs="Arial" w:eastAsia="Arial" w:hAnsi="Arial"/>
          <w:b/>
          <w:bCs/>
          <w:sz w:val="24"/>
          <w:szCs w:val="24"/>
        </w:rPr>
        <w:t xml:space="preserve">Стоимость хаджа/умры (пакет услуг)</w:t>
      </w:r>
      <w:r>
        <w:rPr>
          <w:rFonts w:ascii="Arial" w:cs="Arial" w:eastAsia="Arial" w:hAnsi="Arial"/>
          <w:sz w:val="24"/>
          <w:szCs w:val="24"/>
        </w:rPr>
        <w:t xml:space="preserve"> – совокупная цена услуг, предоставляемых паломнику для совершения паломничества, включающая все обязательные и дополнительные элементы, определенные настоящим Положением.</w:t>
      </w:r>
    </w:p>
    <w:p>
      <w:pPr>
        <w:spacing w:after="120"/>
        <w:jc w:val="both"/>
      </w:pPr>
      <w:r>
        <w:rPr>
          <w:rFonts w:ascii="Arial" w:cs="Arial" w:eastAsia="Arial" w:hAnsi="Arial"/>
          <w:b/>
          <w:bCs/>
          <w:sz w:val="24"/>
          <w:szCs w:val="24"/>
        </w:rPr>
        <w:t xml:space="preserve">Калькуляция стоимости</w:t>
      </w:r>
      <w:r>
        <w:rPr>
          <w:rFonts w:ascii="Arial" w:cs="Arial" w:eastAsia="Arial" w:hAnsi="Arial"/>
          <w:sz w:val="24"/>
          <w:szCs w:val="24"/>
        </w:rPr>
        <w:t xml:space="preserve"> – детальный расчет себестоимости пакета услуг с указанием каждой статьи расходов.</w:t>
      </w:r>
    </w:p>
    <w:p>
      <w:pPr>
        <w:spacing w:after="120"/>
        <w:jc w:val="both"/>
      </w:pPr>
      <w:r>
        <w:rPr>
          <w:rFonts w:ascii="Arial" w:cs="Arial" w:eastAsia="Arial" w:hAnsi="Arial"/>
          <w:b/>
          <w:bCs/>
          <w:sz w:val="24"/>
          <w:szCs w:val="24"/>
        </w:rPr>
        <w:t xml:space="preserve">Базовый пакет услуг</w:t>
      </w:r>
      <w:r>
        <w:rPr>
          <w:rFonts w:ascii="Arial" w:cs="Arial" w:eastAsia="Arial" w:hAnsi="Arial"/>
          <w:sz w:val="24"/>
          <w:szCs w:val="24"/>
        </w:rPr>
        <w:t xml:space="preserve"> – минимальный обязательный набор услуг, необходимый для совершения хаджа или умры.</w:t>
      </w:r>
    </w:p>
    <w:p>
      <w:pPr>
        <w:spacing w:after="120"/>
        <w:jc w:val="both"/>
      </w:pPr>
      <w:r>
        <w:rPr>
          <w:rFonts w:ascii="Arial" w:cs="Arial" w:eastAsia="Arial" w:hAnsi="Arial"/>
          <w:b/>
          <w:bCs/>
          <w:sz w:val="24"/>
          <w:szCs w:val="24"/>
        </w:rPr>
        <w:t xml:space="preserve">Дополнительные услуги</w:t>
      </w:r>
      <w:r>
        <w:rPr>
          <w:rFonts w:ascii="Arial" w:cs="Arial" w:eastAsia="Arial" w:hAnsi="Arial"/>
          <w:sz w:val="24"/>
          <w:szCs w:val="24"/>
        </w:rPr>
        <w:t xml:space="preserve"> – услуги, не входящие в базовый пакет, предоставляемые паломнику за отдельную плату на добровольной основе (гостиница с более комфортными условиями) и т.д.</w:t>
      </w:r>
    </w:p>
    <w:p>
      <w:pPr>
        <w:spacing w:after="120"/>
        <w:jc w:val="both"/>
      </w:pPr>
      <w:r>
        <w:rPr>
          <w:rFonts w:ascii="Arial" w:cs="Arial" w:eastAsia="Arial" w:hAnsi="Arial"/>
          <w:b/>
          <w:bCs/>
          <w:sz w:val="24"/>
          <w:szCs w:val="24"/>
        </w:rPr>
        <w:t xml:space="preserve">Смета расходов организатора</w:t>
      </w:r>
      <w:r>
        <w:rPr>
          <w:rFonts w:ascii="Arial" w:cs="Arial" w:eastAsia="Arial" w:hAnsi="Arial"/>
          <w:sz w:val="24"/>
          <w:szCs w:val="24"/>
        </w:rPr>
        <w:t xml:space="preserve"> – документ, содержащий плановые расходы ДУМК (для хаджа) или оператора умры на организацию паломничества.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Принципы формирования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w:t>
      </w:r>
      <w:r>
        <w:rPr>
          <w:rFonts w:ascii="Arial" w:cs="Arial" w:eastAsia="Arial" w:hAnsi="Arial"/>
          <w:sz w:val="24"/>
          <w:szCs w:val="24"/>
        </w:rPr>
        <w:t xml:space="preserve"> Формирование стоимости хаджа и умры базируется на следующих принципах.</w:t>
      </w:r>
    </w:p>
    <w:p>
      <w:pPr>
        <w:spacing w:after="120"/>
        <w:jc w:val="both"/>
      </w:pPr>
      <w:r>
        <w:rPr>
          <w:rFonts w:ascii="Arial" w:cs="Arial" w:eastAsia="Arial" w:hAnsi="Arial"/>
          <w:b/>
          <w:bCs/>
          <w:sz w:val="24"/>
          <w:szCs w:val="24"/>
        </w:rPr>
        <w:t xml:space="preserve">Принцип прозрачности</w:t>
      </w:r>
      <w:r>
        <w:rPr>
          <w:rFonts w:ascii="Arial" w:cs="Arial" w:eastAsia="Arial" w:hAnsi="Arial"/>
          <w:sz w:val="24"/>
          <w:szCs w:val="24"/>
        </w:rPr>
        <w:t xml:space="preserve"> – полная и доступная информация о структуре цены должна предоставляться каждому паломнику.</w:t>
      </w:r>
    </w:p>
    <w:p>
      <w:pPr>
        <w:spacing w:after="120"/>
        <w:jc w:val="both"/>
      </w:pPr>
      <w:r>
        <w:rPr>
          <w:rFonts w:ascii="Arial" w:cs="Arial" w:eastAsia="Arial" w:hAnsi="Arial"/>
          <w:b/>
          <w:bCs/>
          <w:sz w:val="24"/>
          <w:szCs w:val="24"/>
        </w:rPr>
        <w:t xml:space="preserve">Принцип экономической обоснованности</w:t>
      </w:r>
      <w:r>
        <w:rPr>
          <w:rFonts w:ascii="Arial" w:cs="Arial" w:eastAsia="Arial" w:hAnsi="Arial"/>
          <w:sz w:val="24"/>
          <w:szCs w:val="24"/>
        </w:rPr>
        <w:t xml:space="preserve"> – цена должна соответствовать рыночным условиям и подтверждаться документами (договорами с поставщиками, счетами, конкурсными предложениями).</w:t>
      </w:r>
    </w:p>
    <w:p>
      <w:pPr>
        <w:spacing w:after="120"/>
        <w:jc w:val="both"/>
      </w:pPr>
      <w:r>
        <w:rPr>
          <w:rFonts w:ascii="Arial" w:cs="Arial" w:eastAsia="Arial" w:hAnsi="Arial"/>
          <w:b/>
          <w:bCs/>
          <w:sz w:val="24"/>
          <w:szCs w:val="24"/>
        </w:rPr>
        <w:t xml:space="preserve">Принцип равенства</w:t>
      </w:r>
      <w:r>
        <w:rPr>
          <w:rFonts w:ascii="Arial" w:cs="Arial" w:eastAsia="Arial" w:hAnsi="Arial"/>
          <w:sz w:val="24"/>
          <w:szCs w:val="24"/>
        </w:rPr>
        <w:t xml:space="preserve"> – одинаковая стоимость базового пакета устанавливается для всех паломников одной категории (без дискриминации по цвету кожи, национальности, полу, возрасту, региону проживания или иным признакам).</w:t>
      </w:r>
    </w:p>
    <w:p>
      <w:pPr>
        <w:spacing w:after="120"/>
        <w:jc w:val="both"/>
      </w:pPr>
      <w:r>
        <w:rPr>
          <w:rFonts w:ascii="Arial" w:cs="Arial" w:eastAsia="Arial" w:hAnsi="Arial"/>
          <w:b/>
          <w:bCs/>
          <w:sz w:val="24"/>
          <w:szCs w:val="24"/>
        </w:rPr>
        <w:t xml:space="preserve">Принцип стабильности</w:t>
      </w:r>
      <w:r>
        <w:rPr>
          <w:rFonts w:ascii="Arial" w:cs="Arial" w:eastAsia="Arial" w:hAnsi="Arial"/>
          <w:sz w:val="24"/>
          <w:szCs w:val="24"/>
        </w:rPr>
        <w:t xml:space="preserve"> – цена фиксируется на момент заключения договора и не подлежит одностороннему увеличению со стороны организатора.</w:t>
      </w:r>
    </w:p>
    <w:p>
      <w:pPr>
        <w:spacing w:after="120"/>
        <w:jc w:val="both"/>
      </w:pPr>
      <w:r>
        <w:rPr>
          <w:rFonts w:ascii="Arial" w:cs="Arial" w:eastAsia="Arial" w:hAnsi="Arial"/>
          <w:b/>
          <w:bCs/>
          <w:sz w:val="24"/>
          <w:szCs w:val="24"/>
        </w:rPr>
        <w:t xml:space="preserve">Принцип недопустимости скрытых платежей</w:t>
      </w:r>
      <w:r>
        <w:rPr>
          <w:rFonts w:ascii="Arial" w:cs="Arial" w:eastAsia="Arial" w:hAnsi="Arial"/>
          <w:sz w:val="24"/>
          <w:szCs w:val="24"/>
        </w:rPr>
        <w:t xml:space="preserve"> – все расходы, включая налоги, сборы, комиссии, должны быть включены в объявленную стоимость. Взимание дополнительных платежей на месте, не предусмотренных договором, запрещается.</w:t>
      </w:r>
    </w:p>
    <w:p>
      <w:pPr>
        <w:spacing w:after="120"/>
        <w:jc w:val="both"/>
      </w:pPr>
      <w:r>
        <w:rPr>
          <w:rFonts w:ascii="Arial" w:cs="Arial" w:eastAsia="Arial" w:hAnsi="Arial"/>
          <w:b/>
          <w:bCs/>
          <w:sz w:val="24"/>
          <w:szCs w:val="24"/>
        </w:rPr>
        <w:t xml:space="preserve">Принцип цифровой фиксации</w:t>
      </w:r>
      <w:r>
        <w:rPr>
          <w:rFonts w:ascii="Arial" w:cs="Arial" w:eastAsia="Arial" w:hAnsi="Arial"/>
          <w:sz w:val="24"/>
          <w:szCs w:val="24"/>
        </w:rPr>
        <w:t xml:space="preserve"> – калькуляция стоимости подлежит обязательной регистрации в Единой цифровой системе с присвоением уникального номера.</w:t>
      </w:r>
    </w:p>
    <w:p>
      <w:pPr>
        <w:spacing w:after="120"/>
        <w:jc w:val="both"/>
      </w:pPr>
      <w:r>
        <w:rPr>
          <w:rFonts w:ascii="Arial" w:cs="Arial" w:eastAsia="Arial" w:hAnsi="Arial"/>
          <w:b/>
          <w:bCs/>
          <w:sz w:val="24"/>
          <w:szCs w:val="24"/>
        </w:rPr>
        <w:t xml:space="preserve">2.2. Структура стоимости</w:t>
      </w:r>
    </w:p>
    <w:p>
      <w:pPr>
        <w:spacing w:after="120"/>
        <w:jc w:val="both"/>
      </w:pPr>
      <w:r>
        <w:rPr>
          <w:rFonts w:ascii="Arial" w:cs="Arial" w:eastAsia="Arial" w:hAnsi="Arial"/>
          <w:sz w:val="24"/>
          <w:szCs w:val="24"/>
        </w:rPr>
        <w:t xml:space="preserve">Стоимость паломничества (хаджа) формируется из четырех основных групп расходов.</w:t>
      </w:r>
    </w:p>
    <w:p>
      <w:pPr>
        <w:spacing w:after="120"/>
        <w:jc w:val="both"/>
      </w:pPr>
      <w:r>
        <w:rPr>
          <w:rFonts w:ascii="Arial" w:cs="Arial" w:eastAsia="Arial" w:hAnsi="Arial"/>
          <w:b/>
          <w:bCs/>
          <w:sz w:val="24"/>
          <w:szCs w:val="24"/>
        </w:rPr>
        <w:t xml:space="preserve">Первая группа – прямые расходы,</w:t>
      </w:r>
      <w:r>
        <w:rPr>
          <w:rFonts w:ascii="Arial" w:cs="Arial" w:eastAsia="Arial" w:hAnsi="Arial"/>
          <w:sz w:val="24"/>
          <w:szCs w:val="24"/>
        </w:rPr>
        <w:t xml:space="preserve"> определяются решением межведомственной комиссии. К ним относятся: транспортные расходы (авиаперелет); расходы на проживание (гостиницы в Мекке, Медине, палаточные городки в Мине и Арафате); расходы на питание; визовые и консульские сборы; медицинское страхование и вакцинация; трансферы и внутренний транспорт в Королевстве Саудовская Аравия; расходы на оплату труда сопровождающих лиц (в части, относящейся к периоду пребывания в КСА).</w:t>
      </w:r>
    </w:p>
    <w:p>
      <w:pPr>
        <w:spacing w:after="120"/>
        <w:jc w:val="both"/>
      </w:pPr>
      <w:r>
        <w:rPr>
          <w:rFonts w:ascii="Arial" w:cs="Arial" w:eastAsia="Arial" w:hAnsi="Arial"/>
          <w:b/>
          <w:bCs/>
          <w:sz w:val="24"/>
          <w:szCs w:val="24"/>
        </w:rPr>
        <w:t xml:space="preserve">Вторая группа – расходы на обеспечение деятельности ДУМК (административно-управленческие расходы),</w:t>
      </w:r>
      <w:r>
        <w:rPr>
          <w:rFonts w:ascii="Arial" w:cs="Arial" w:eastAsia="Arial" w:hAnsi="Arial"/>
          <w:sz w:val="24"/>
          <w:szCs w:val="24"/>
        </w:rPr>
        <w:t xml:space="preserve"> определяются решением межведомственной комиссии. К ним относятся: расходы на оплату труда административно-управленческого персонала ДУМК и членов Межведомственной комиссии участвующих в организации хаджа (включая начисления на заработную плату); командировочные расходы сотрудников ДУМК и членов Межведомственной комиссии (суточные, проживание, транспорт) в период переговоров с Министерством хаджа и умры КСА, а также в период проведения хаджа (за исключением расходов, уже включенных в прямые расходы как «сопровождение»); расходы на аренду и содержание офисных помещений ДУМК, используемых для организации паломничества (в части, пропорционально распределенной на хадж); расходы на связь, интернет, канцелярские товары и хозяйственное обеспечение; расходы на юридическое и бухгалтерское сопровождение; расходы на банковское обслуживание счетов, используемых для аккумуляции средств паломников; амортизация основных средств и расходы на текущий ремонт; а также иные административно-управленческие расходы, документально подтвержденные и отнесенные к организации хаджа.</w:t>
      </w:r>
    </w:p>
    <w:p>
      <w:pPr>
        <w:spacing w:after="120"/>
        <w:jc w:val="both"/>
      </w:pPr>
      <w:r>
        <w:rPr>
          <w:rFonts w:ascii="Arial" w:cs="Arial" w:eastAsia="Arial" w:hAnsi="Arial"/>
          <w:b/>
          <w:bCs/>
          <w:sz w:val="24"/>
          <w:szCs w:val="24"/>
        </w:rPr>
        <w:t xml:space="preserve">Третья группа – организационно-технические расходы,</w:t>
      </w:r>
      <w:r>
        <w:rPr>
          <w:rFonts w:ascii="Arial" w:cs="Arial" w:eastAsia="Arial" w:hAnsi="Arial"/>
          <w:sz w:val="24"/>
          <w:szCs w:val="24"/>
        </w:rPr>
        <w:t xml:space="preserve"> определяются решением межведомственной комиссии. К ним относятся: расходы на цифровое сопровождение (мобильное приложение, идентификационные браслеты, поддержка Единой цифровой системы); расходы на подготовку и инструктаж сопровождающих лиц (обучение, сертификация, учебные материалы); расходы на полиграфию и изготовление памяток; расходы на проведение собраний паломников; а также прочие организационные расходы, не относящиеся к административно-управленческой деятельности ДУМК.</w:t>
      </w:r>
    </w:p>
    <w:p>
      <w:pPr>
        <w:spacing w:after="120"/>
        <w:jc w:val="both"/>
      </w:pPr>
      <w:r>
        <w:rPr>
          <w:rFonts w:ascii="Arial" w:cs="Arial" w:eastAsia="Arial" w:hAnsi="Arial"/>
          <w:b/>
          <w:bCs/>
          <w:sz w:val="24"/>
          <w:szCs w:val="24"/>
        </w:rPr>
        <w:t xml:space="preserve">Четвертая группа – накопительный фонд,</w:t>
      </w:r>
      <w:r>
        <w:rPr>
          <w:rFonts w:ascii="Arial" w:cs="Arial" w:eastAsia="Arial" w:hAnsi="Arial"/>
          <w:sz w:val="24"/>
          <w:szCs w:val="24"/>
        </w:rPr>
        <w:t xml:space="preserve"> определяется решением межведомственной комиссии. Накопительный фонд предназначен для покрытия непредвиденных расходов и экстренных ситуаций (форс-мажор, резкое изменение курса валют, непредусмотренные сборы, экстренная медицинская эвакуация). Неиспользованные средства накопительного фонда могут быть использованы только при возникновении чрезвычайных ситуаций по решению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формирования стоимости хаджа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3.1. Базовый пакет услуг на хадж.</w:t>
      </w:r>
    </w:p>
    <w:p>
      <w:pPr>
        <w:spacing w:after="120"/>
        <w:jc w:val="both"/>
      </w:pPr>
      <w:r>
        <w:rPr>
          <w:rFonts w:ascii="Arial" w:cs="Arial" w:eastAsia="Arial" w:hAnsi="Arial"/>
          <w:sz w:val="24"/>
          <w:szCs w:val="24"/>
        </w:rPr>
        <w:t xml:space="preserve">Базовый пакет услуг на хадж в обязательном порядке включает следующие позиции.</w:t>
      </w:r>
    </w:p>
    <w:p>
      <w:pPr>
        <w:spacing w:after="120"/>
        <w:jc w:val="both"/>
      </w:pPr>
      <w:r>
        <w:rPr>
          <w:rFonts w:ascii="Arial" w:cs="Arial" w:eastAsia="Arial" w:hAnsi="Arial"/>
          <w:b/>
          <w:bCs/>
          <w:sz w:val="24"/>
          <w:szCs w:val="24"/>
        </w:rPr>
        <w:t xml:space="preserve">Авиаперелет</w:t>
      </w:r>
      <w:r>
        <w:rPr>
          <w:rFonts w:ascii="Arial" w:cs="Arial" w:eastAsia="Arial" w:hAnsi="Arial"/>
          <w:sz w:val="24"/>
          <w:szCs w:val="24"/>
        </w:rPr>
        <w:t xml:space="preserve"> – эконом-класс по маршруту «Бишкек - Джидда/Медина - Бишкек» (допускаются альтернативные стыковочные рейсы с согласованием с Межведомственной комиссией), с правом провоза багажа не менее 30 килограммов.</w:t>
      </w:r>
    </w:p>
    <w:p>
      <w:pPr>
        <w:spacing w:after="120"/>
        <w:jc w:val="both"/>
      </w:pPr>
      <w:r>
        <w:rPr>
          <w:rFonts w:ascii="Arial" w:cs="Arial" w:eastAsia="Arial" w:hAnsi="Arial"/>
          <w:b/>
          <w:bCs/>
          <w:sz w:val="24"/>
          <w:szCs w:val="24"/>
        </w:rPr>
        <w:t xml:space="preserve">Проживание в Мекке</w:t>
      </w:r>
      <w:r>
        <w:rPr>
          <w:rFonts w:ascii="Arial" w:cs="Arial" w:eastAsia="Arial" w:hAnsi="Arial"/>
          <w:sz w:val="24"/>
          <w:szCs w:val="24"/>
        </w:rPr>
        <w:t xml:space="preserve"> – гостиница категории не ниже 3 звезд с удаленностью от мечети Аль-Харам не более 2 километров либо с гарантированным шаттл-трансфером.</w:t>
      </w:r>
    </w:p>
    <w:p>
      <w:pPr>
        <w:spacing w:after="120"/>
        <w:jc w:val="both"/>
      </w:pPr>
      <w:r>
        <w:rPr>
          <w:rFonts w:ascii="Arial" w:cs="Arial" w:eastAsia="Arial" w:hAnsi="Arial"/>
          <w:b/>
          <w:bCs/>
          <w:sz w:val="24"/>
          <w:szCs w:val="24"/>
        </w:rPr>
        <w:t xml:space="preserve">Проживание в Медине</w:t>
      </w:r>
      <w:r>
        <w:rPr>
          <w:rFonts w:ascii="Arial" w:cs="Arial" w:eastAsia="Arial" w:hAnsi="Arial"/>
          <w:sz w:val="24"/>
          <w:szCs w:val="24"/>
        </w:rPr>
        <w:t xml:space="preserve"> – гостиница категории не ниже 3 звезд с удаленностью от мечети Пророка не более 1,5 километра.</w:t>
      </w:r>
    </w:p>
    <w:p>
      <w:pPr>
        <w:spacing w:after="120"/>
        <w:jc w:val="both"/>
      </w:pPr>
      <w:r>
        <w:rPr>
          <w:rFonts w:ascii="Arial" w:cs="Arial" w:eastAsia="Arial" w:hAnsi="Arial"/>
          <w:b/>
          <w:bCs/>
          <w:sz w:val="24"/>
          <w:szCs w:val="24"/>
        </w:rPr>
        <w:t xml:space="preserve">Проживание в Мине</w:t>
      </w:r>
      <w:r>
        <w:rPr>
          <w:rFonts w:ascii="Arial" w:cs="Arial" w:eastAsia="Arial" w:hAnsi="Arial"/>
          <w:sz w:val="24"/>
          <w:szCs w:val="24"/>
        </w:rPr>
        <w:t xml:space="preserve"> – палаточный городок с наличием стандартных палаток, оборудованных системами кондиционирования воздуха.</w:t>
      </w:r>
    </w:p>
    <w:p>
      <w:pPr>
        <w:spacing w:after="120"/>
        <w:jc w:val="both"/>
      </w:pPr>
      <w:r>
        <w:rPr>
          <w:rFonts w:ascii="Arial" w:cs="Arial" w:eastAsia="Arial" w:hAnsi="Arial"/>
          <w:b/>
          <w:bCs/>
          <w:sz w:val="24"/>
          <w:szCs w:val="24"/>
        </w:rPr>
        <w:t xml:space="preserve">Проживание в Арафате</w:t>
      </w:r>
      <w:r>
        <w:rPr>
          <w:rFonts w:ascii="Arial" w:cs="Arial" w:eastAsia="Arial" w:hAnsi="Arial"/>
          <w:sz w:val="24"/>
          <w:szCs w:val="24"/>
        </w:rPr>
        <w:t xml:space="preserve"> – палатки с кондиционированием и обеспечением водой.</w:t>
      </w:r>
    </w:p>
    <w:p>
      <w:pPr>
        <w:spacing w:after="120"/>
        <w:jc w:val="both"/>
      </w:pPr>
      <w:r>
        <w:rPr>
          <w:rFonts w:ascii="Arial" w:cs="Arial" w:eastAsia="Arial" w:hAnsi="Arial"/>
          <w:b/>
          <w:bCs/>
          <w:sz w:val="24"/>
          <w:szCs w:val="24"/>
        </w:rPr>
        <w:t xml:space="preserve">Проживание в Муздалифе</w:t>
      </w:r>
      <w:r>
        <w:rPr>
          <w:rFonts w:ascii="Arial" w:cs="Arial" w:eastAsia="Arial" w:hAnsi="Arial"/>
          <w:sz w:val="24"/>
          <w:szCs w:val="24"/>
        </w:rPr>
        <w:t xml:space="preserve"> – организованная стоянка; при отсутствии палаточного размещения обеспечивается минимальный набор для ночлега.</w:t>
      </w:r>
    </w:p>
    <w:p>
      <w:pPr>
        <w:spacing w:after="120"/>
        <w:jc w:val="both"/>
      </w:pPr>
      <w:r>
        <w:rPr>
          <w:rFonts w:ascii="Arial" w:cs="Arial" w:eastAsia="Arial" w:hAnsi="Arial"/>
          <w:b/>
          <w:bCs/>
          <w:sz w:val="24"/>
          <w:szCs w:val="24"/>
        </w:rPr>
        <w:t xml:space="preserve">Питание </w:t>
      </w:r>
      <w:r>
        <w:rPr>
          <w:rFonts w:ascii="Arial" w:cs="Arial" w:eastAsia="Arial" w:hAnsi="Arial"/>
          <w:sz w:val="24"/>
          <w:szCs w:val="24"/>
        </w:rPr>
        <w:t xml:space="preserve">– трехразовое питание на весь период пребывания, за исключением дней стояния на Арафате и ночевки в Муздалифе, когда предоставляется минимальный набор воды и продуктов.</w:t>
      </w:r>
    </w:p>
    <w:p>
      <w:pPr>
        <w:spacing w:after="120"/>
        <w:jc w:val="both"/>
      </w:pPr>
      <w:r>
        <w:rPr>
          <w:rFonts w:ascii="Arial" w:cs="Arial" w:eastAsia="Arial" w:hAnsi="Arial"/>
          <w:b/>
          <w:bCs/>
          <w:sz w:val="24"/>
          <w:szCs w:val="24"/>
        </w:rPr>
        <w:t xml:space="preserve">Визовое оформление</w:t>
      </w:r>
      <w:r>
        <w:rPr>
          <w:rFonts w:ascii="Arial" w:cs="Arial" w:eastAsia="Arial" w:hAnsi="Arial"/>
          <w:sz w:val="24"/>
          <w:szCs w:val="24"/>
        </w:rPr>
        <w:t xml:space="preserve"> – хадж-виза, включая консульский сбор и услуги визового центра.</w:t>
      </w:r>
    </w:p>
    <w:p>
      <w:pPr>
        <w:spacing w:after="120"/>
        <w:jc w:val="both"/>
      </w:pPr>
      <w:r>
        <w:rPr>
          <w:rFonts w:ascii="Arial" w:cs="Arial" w:eastAsia="Arial" w:hAnsi="Arial"/>
          <w:b/>
          <w:bCs/>
          <w:sz w:val="24"/>
          <w:szCs w:val="24"/>
        </w:rPr>
        <w:t xml:space="preserve">Трансферы</w:t>
      </w:r>
      <w:r>
        <w:rPr>
          <w:rFonts w:ascii="Arial" w:cs="Arial" w:eastAsia="Arial" w:hAnsi="Arial"/>
          <w:sz w:val="24"/>
          <w:szCs w:val="24"/>
        </w:rPr>
        <w:t xml:space="preserve"> – встреча и проводы в аэропорту Джидды или Медины, трансфер по маршрутам Мекка - Медина - Джидда, а также трансферы к местам совершения обрядов.</w:t>
      </w:r>
    </w:p>
    <w:p>
      <w:pPr>
        <w:spacing w:after="120"/>
        <w:jc w:val="both"/>
      </w:pPr>
      <w:r>
        <w:rPr>
          <w:rFonts w:ascii="Arial" w:cs="Arial" w:eastAsia="Arial" w:hAnsi="Arial"/>
          <w:b/>
          <w:bCs/>
          <w:sz w:val="24"/>
          <w:szCs w:val="24"/>
        </w:rPr>
        <w:t xml:space="preserve">Транспорт в дни обрядов</w:t>
      </w:r>
      <w:r>
        <w:rPr>
          <w:rFonts w:ascii="Arial" w:cs="Arial" w:eastAsia="Arial" w:hAnsi="Arial"/>
          <w:sz w:val="24"/>
          <w:szCs w:val="24"/>
        </w:rPr>
        <w:t xml:space="preserve"> – транспортное обслуживание маршрутов: Мекка - Мина - Арафат - Муздалифа - Мина - Мекка.</w:t>
      </w:r>
    </w:p>
    <w:p>
      <w:pPr>
        <w:spacing w:after="120"/>
        <w:jc w:val="both"/>
      </w:pPr>
      <w:r>
        <w:rPr>
          <w:rFonts w:ascii="Arial" w:cs="Arial" w:eastAsia="Arial" w:hAnsi="Arial"/>
          <w:b/>
          <w:bCs/>
          <w:sz w:val="24"/>
          <w:szCs w:val="24"/>
        </w:rPr>
        <w:t xml:space="preserve">Медицинское страхование</w:t>
      </w:r>
      <w:r>
        <w:rPr>
          <w:rFonts w:ascii="Arial" w:cs="Arial" w:eastAsia="Arial" w:hAnsi="Arial"/>
          <w:sz w:val="24"/>
          <w:szCs w:val="24"/>
        </w:rPr>
        <w:t xml:space="preserve"> – страховой полис, на сумму покрывающую медицинские расходы на лечение в КСА.</w:t>
      </w:r>
    </w:p>
    <w:p>
      <w:pPr>
        <w:spacing w:after="120"/>
        <w:jc w:val="both"/>
      </w:pPr>
      <w:r>
        <w:rPr>
          <w:rFonts w:ascii="Arial" w:cs="Arial" w:eastAsia="Arial" w:hAnsi="Arial"/>
          <w:b/>
          <w:bCs/>
          <w:sz w:val="24"/>
          <w:szCs w:val="24"/>
        </w:rPr>
        <w:t xml:space="preserve">Вакцинация</w:t>
      </w:r>
      <w:r>
        <w:rPr>
          <w:rFonts w:ascii="Arial" w:cs="Arial" w:eastAsia="Arial" w:hAnsi="Arial"/>
          <w:sz w:val="24"/>
          <w:szCs w:val="24"/>
        </w:rPr>
        <w:t xml:space="preserve"> – обязательные прививки согласно актуальным требованиям Министерства здравоохранения КСА.</w:t>
      </w:r>
    </w:p>
    <w:p>
      <w:pPr>
        <w:spacing w:after="120"/>
        <w:jc w:val="both"/>
      </w:pPr>
      <w:r>
        <w:rPr>
          <w:rFonts w:ascii="Arial" w:cs="Arial" w:eastAsia="Arial" w:hAnsi="Arial"/>
          <w:b/>
          <w:bCs/>
          <w:sz w:val="24"/>
          <w:szCs w:val="24"/>
        </w:rPr>
        <w:t xml:space="preserve">Сопровождение</w:t>
      </w:r>
      <w:r>
        <w:rPr>
          <w:rFonts w:ascii="Arial" w:cs="Arial" w:eastAsia="Arial" w:hAnsi="Arial"/>
          <w:sz w:val="24"/>
          <w:szCs w:val="24"/>
        </w:rPr>
        <w:t xml:space="preserve"> – закрепление за группой сопровождающего лица из расчета не более 45 паломников на одного сопровождающего.</w:t>
      </w:r>
    </w:p>
    <w:p>
      <w:pPr>
        <w:spacing w:after="120"/>
        <w:jc w:val="both"/>
      </w:pPr>
      <w:r>
        <w:rPr>
          <w:rFonts w:ascii="Arial" w:cs="Arial" w:eastAsia="Arial" w:hAnsi="Arial"/>
          <w:b/>
          <w:bCs/>
          <w:sz w:val="24"/>
          <w:szCs w:val="24"/>
        </w:rPr>
        <w:t xml:space="preserve">Цифровое сопровождение</w:t>
      </w:r>
      <w:r>
        <w:rPr>
          <w:rFonts w:ascii="Arial" w:cs="Arial" w:eastAsia="Arial" w:hAnsi="Arial"/>
          <w:sz w:val="24"/>
          <w:szCs w:val="24"/>
        </w:rPr>
        <w:t xml:space="preserve"> – обеспечение доступа к мобильному приложению с информацией о маршруте, графике и экстренных контактах, а также выдача идентификационного браслета или карты с данными паломника.</w:t>
      </w:r>
    </w:p>
    <w:p>
      <w:pPr>
        <w:spacing w:after="120"/>
        <w:jc w:val="both"/>
      </w:pPr>
      <w:r>
        <w:rPr>
          <w:rFonts w:ascii="Arial" w:cs="Arial" w:eastAsia="Arial" w:hAnsi="Arial"/>
          <w:b/>
          <w:bCs/>
          <w:sz w:val="24"/>
          <w:szCs w:val="24"/>
        </w:rPr>
        <w:t xml:space="preserve">3.2. Порядок расчета стоимости хаджа.</w:t>
      </w:r>
    </w:p>
    <w:p>
      <w:pPr>
        <w:spacing w:after="120"/>
        <w:jc w:val="both"/>
      </w:pPr>
      <w:r>
        <w:rPr>
          <w:rFonts w:ascii="Arial" w:cs="Arial" w:eastAsia="Arial" w:hAnsi="Arial"/>
          <w:b/>
          <w:bCs/>
          <w:sz w:val="24"/>
          <w:szCs w:val="24"/>
        </w:rPr>
        <w:t xml:space="preserve">3.2.1. Этапы формирования стоимости:</w:t>
      </w:r>
    </w:p>
    <w:p>
      <w:pPr>
        <w:spacing w:after="120"/>
        <w:jc w:val="both"/>
      </w:pPr>
      <w:r>
        <w:rPr>
          <w:rFonts w:ascii="Arial" w:cs="Arial" w:eastAsia="Arial" w:hAnsi="Arial"/>
          <w:b/>
          <w:bCs/>
          <w:sz w:val="24"/>
          <w:szCs w:val="24"/>
        </w:rPr>
        <w:t xml:space="preserve">Первый этап – мониторинг рыночных цен</w:t>
      </w:r>
      <w:r>
        <w:rPr>
          <w:rFonts w:ascii="Arial" w:cs="Arial" w:eastAsia="Arial" w:hAnsi="Arial"/>
          <w:sz w:val="24"/>
          <w:szCs w:val="24"/>
        </w:rPr>
        <w:t xml:space="preserve"> (проводится за 8 месяцев до начала хаджа). ДУМК осуществляет анализ текущих цен на авиабилеты по маршруту Бишкек - Джидда/Медина (сбор предложений не менее чем от трех авиакомпаний); на гостиничное размещение в Мекке, Медине, Мине и Арафате (по категориям); на питание, транспортные услуги в КСА; на стоимость визового оформления; на медицинские страховки.</w:t>
      </w:r>
    </w:p>
    <w:p>
      <w:pPr>
        <w:spacing w:after="120"/>
        <w:jc w:val="both"/>
      </w:pPr>
      <w:r>
        <w:rPr>
          <w:rFonts w:ascii="Arial" w:cs="Arial" w:eastAsia="Arial" w:hAnsi="Arial"/>
          <w:b/>
          <w:bCs/>
          <w:sz w:val="24"/>
          <w:szCs w:val="24"/>
        </w:rPr>
        <w:t xml:space="preserve">Второй этап – конкурсный отбор поставщиков</w:t>
      </w:r>
      <w:r>
        <w:rPr>
          <w:rFonts w:ascii="Arial" w:cs="Arial" w:eastAsia="Arial" w:hAnsi="Arial"/>
          <w:sz w:val="24"/>
          <w:szCs w:val="24"/>
        </w:rPr>
        <w:t xml:space="preserve"> (проводится за 7 месяцев до хаджа). По результатам конкурсных процедур, установленных </w:t>
      </w:r>
      <w:r>
        <w:rPr>
          <w:rFonts w:ascii="Arial" w:cs="Arial" w:eastAsia="Arial" w:hAnsi="Arial"/>
          <w:sz w:val="24"/>
          <w:szCs w:val="24"/>
        </w:rPr>
        <w:t xml:space="preserve">главой 8</w:t>
      </w:r>
      <w:r>
        <w:rPr>
          <w:rFonts w:ascii="Arial" w:cs="Arial" w:eastAsia="Arial" w:hAnsi="Arial"/>
          <w:sz w:val="24"/>
          <w:szCs w:val="24"/>
        </w:rPr>
        <w:t xml:space="preserve"> Порядка, определяются авиаперевозчик и стоимость билета на группу; гостиницы (категория, стоимость номера в расчете на одного человека); транспортная компания и стоимость перевозки; поставщик питания (при необходимости).</w:t>
      </w:r>
    </w:p>
    <w:p>
      <w:pPr>
        <w:spacing w:after="120"/>
        <w:jc w:val="both"/>
      </w:pPr>
      <w:r>
        <w:rPr>
          <w:rFonts w:ascii="Arial" w:cs="Arial" w:eastAsia="Arial" w:hAnsi="Arial"/>
          <w:b/>
          <w:bCs/>
          <w:sz w:val="24"/>
          <w:szCs w:val="24"/>
        </w:rPr>
        <w:t xml:space="preserve">Третий этап – расчет себестоимости</w:t>
      </w:r>
      <w:r>
        <w:rPr>
          <w:rFonts w:ascii="Arial" w:cs="Arial" w:eastAsia="Arial" w:hAnsi="Arial"/>
          <w:sz w:val="24"/>
          <w:szCs w:val="24"/>
        </w:rPr>
        <w:t xml:space="preserve"> (проводится за 6 месяцев до хаджа). ДУМК производит калькуляцию на одного паломника в долларах США по следующим статьям расходов: авиаперелет (туда-обратно) по итогам конкурса; проживание в Мекке (умножение количества ночей на стоимость ночи); проживание в Медине (умножение количества ночей на стоимость ночи); фиксированные ставки проживания в Мине, Арафате и Муздалифе; питание (умножение количества дней на стоимость питания); визовый сбор и услуги (по фактической стоимости); трансферы и транспорт (по итогам конкурса); медицинская страховка (по итогам конкурса); вакцинация (по фактической стоимости); расходы на оплату сопровождающих лиц и командировочные (с распределением на количество паломников в группе); организационные расходы (связь, цифровые сервисы); накопительный фонд в размере 2 процентов от суммы прямых расходов, иные расходы в соответствии с порядком. Итоговая стоимость хаджа определяется как сумма всех указанных расходов.</w:t>
      </w:r>
    </w:p>
    <w:p>
      <w:pPr>
        <w:spacing w:after="120"/>
        <w:jc w:val="both"/>
      </w:pPr>
      <w:r>
        <w:rPr>
          <w:rFonts w:ascii="Arial" w:cs="Arial" w:eastAsia="Arial" w:hAnsi="Arial"/>
          <w:b/>
          <w:bCs/>
          <w:sz w:val="24"/>
          <w:szCs w:val="24"/>
        </w:rPr>
        <w:t xml:space="preserve">Четвертый этап – утверждение и фиксация</w:t>
      </w:r>
      <w:r>
        <w:rPr>
          <w:rFonts w:ascii="Arial" w:cs="Arial" w:eastAsia="Arial" w:hAnsi="Arial"/>
          <w:sz w:val="24"/>
          <w:szCs w:val="24"/>
        </w:rPr>
        <w:t xml:space="preserve"> (проводится за 5 месяцев до хаджа). Рассчитанная стоимость согласовывается с Межведомственной комиссией, утверждается Муфтием Кыргызской Республики, фиксируется в Единой цифровой системе и публикуется для паломников.</w:t>
      </w:r>
    </w:p>
    <w:p>
      <w:pPr>
        <w:spacing w:after="120"/>
        <w:jc w:val="both"/>
      </w:pPr>
      <w:r>
        <w:rPr>
          <w:rFonts w:ascii="Arial" w:cs="Arial" w:eastAsia="Arial" w:hAnsi="Arial"/>
          <w:b/>
          <w:bCs/>
          <w:sz w:val="24"/>
          <w:szCs w:val="24"/>
        </w:rPr>
        <w:t xml:space="preserve">3.3. Предельная стоимость хаджа.</w:t>
      </w:r>
    </w:p>
    <w:p>
      <w:pPr>
        <w:spacing w:after="120"/>
        <w:jc w:val="both"/>
      </w:pPr>
      <w:r>
        <w:rPr>
          <w:rFonts w:ascii="Arial" w:cs="Arial" w:eastAsia="Arial" w:hAnsi="Arial"/>
          <w:sz w:val="24"/>
          <w:szCs w:val="24"/>
        </w:rPr>
        <w:t xml:space="preserve">Межведомственная комиссия ежегодно устанавливает стоимость базового пакета хаджа. Стоимость рассчитывается как средневзвешенная цена по данным мониторинга (не менее трех поставщиков по каждой услуге) плюс обоснованные организационные расходы плюс накопительный фонд.</w:t>
      </w:r>
    </w:p>
    <w:p>
      <w:pPr>
        <w:spacing w:after="120"/>
        <w:jc w:val="both"/>
      </w:pPr>
      <w:r>
        <w:rPr>
          <w:rFonts w:ascii="Arial" w:cs="Arial" w:eastAsia="Arial" w:hAnsi="Arial"/>
          <w:b/>
          <w:bCs/>
          <w:sz w:val="24"/>
          <w:szCs w:val="24"/>
        </w:rPr>
        <w:t xml:space="preserve">3.4. Дополнительные услуги при хадже.</w:t>
      </w:r>
    </w:p>
    <w:p>
      <w:pPr>
        <w:spacing w:after="120"/>
        <w:jc w:val="both"/>
      </w:pPr>
      <w:r>
        <w:rPr>
          <w:rFonts w:ascii="Arial" w:cs="Arial" w:eastAsia="Arial" w:hAnsi="Arial"/>
          <w:sz w:val="24"/>
          <w:szCs w:val="24"/>
        </w:rPr>
        <w:t xml:space="preserve">Паломник вправе приобрести дополнительные услуги сверх базового пакета. К таким услугам относятся: улучшенная категория гостиницы (4 или 5 звезд) с доплатой разницы по фактической стоимости; размещение в номере с меньшим количеством человек с доплатой согласно прайсу гостиницы; индивидуальный трансфер (по заявке, поданной не позднее чем за 30 дней до вылета); экскурсионная программа (зиярат) по согласованному графику; VIP-сопровождение (индивидуальное сопровождение на обрядах). Цены на дополнительные услуги утверждаются ДУМК и публикуются отдельным приложением к договору.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формирования стоимости умры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4.1. Базовый пакет услуг на умру.</w:t>
      </w:r>
    </w:p>
    <w:p>
      <w:pPr>
        <w:spacing w:after="120"/>
        <w:jc w:val="both"/>
      </w:pPr>
      <w:r>
        <w:rPr>
          <w:rFonts w:ascii="Arial" w:cs="Arial" w:eastAsia="Arial" w:hAnsi="Arial"/>
          <w:sz w:val="24"/>
          <w:szCs w:val="24"/>
        </w:rPr>
        <w:t xml:space="preserve">Базовый пакет услуг на умру (минимальные стандарты) в обязательном порядке включает следующие позиции.</w:t>
      </w:r>
    </w:p>
    <w:p>
      <w:pPr>
        <w:spacing w:after="120"/>
        <w:jc w:val="both"/>
      </w:pPr>
      <w:r>
        <w:rPr>
          <w:rFonts w:ascii="Arial" w:cs="Arial" w:eastAsia="Arial" w:hAnsi="Arial"/>
          <w:b/>
          <w:bCs/>
          <w:sz w:val="24"/>
          <w:szCs w:val="24"/>
        </w:rPr>
        <w:t xml:space="preserve">Авиаперелет </w:t>
      </w:r>
      <w:r>
        <w:rPr>
          <w:rFonts w:ascii="Arial" w:cs="Arial" w:eastAsia="Arial" w:hAnsi="Arial"/>
          <w:sz w:val="24"/>
          <w:szCs w:val="24"/>
        </w:rPr>
        <w:t xml:space="preserve">– эконом-класс по маршруту «Бишкек — Джидда/Медина — Бишкек» (допускаются стыковочные рейсы).</w:t>
      </w:r>
    </w:p>
    <w:p>
      <w:pPr>
        <w:spacing w:after="120"/>
        <w:jc w:val="both"/>
      </w:pPr>
      <w:r>
        <w:rPr>
          <w:rFonts w:ascii="Arial" w:cs="Arial" w:eastAsia="Arial" w:hAnsi="Arial"/>
          <w:b/>
          <w:bCs/>
          <w:sz w:val="24"/>
          <w:szCs w:val="24"/>
        </w:rPr>
        <w:t xml:space="preserve">Проживание в Мекке</w:t>
      </w:r>
      <w:r>
        <w:rPr>
          <w:rFonts w:ascii="Arial" w:cs="Arial" w:eastAsia="Arial" w:hAnsi="Arial"/>
          <w:sz w:val="24"/>
          <w:szCs w:val="24"/>
        </w:rPr>
        <w:t xml:space="preserve"> – гостиница категории не ниже 3 звезд с удаленностью от мечети Аль-Харам не более 3 километров.</w:t>
      </w:r>
    </w:p>
    <w:p>
      <w:pPr>
        <w:spacing w:after="120"/>
        <w:jc w:val="both"/>
      </w:pPr>
      <w:r>
        <w:rPr>
          <w:rFonts w:ascii="Arial" w:cs="Arial" w:eastAsia="Arial" w:hAnsi="Arial"/>
          <w:b/>
          <w:bCs/>
          <w:sz w:val="24"/>
          <w:szCs w:val="24"/>
        </w:rPr>
        <w:t xml:space="preserve">Проживание в Медине</w:t>
      </w:r>
      <w:r>
        <w:rPr>
          <w:rFonts w:ascii="Arial" w:cs="Arial" w:eastAsia="Arial" w:hAnsi="Arial"/>
          <w:sz w:val="24"/>
          <w:szCs w:val="24"/>
        </w:rPr>
        <w:t xml:space="preserve"> – гостиница категории не ниже 3 звезд (при включении Медины в программу поездки).</w:t>
      </w:r>
    </w:p>
    <w:p>
      <w:pPr>
        <w:spacing w:after="120"/>
        <w:jc w:val="both"/>
      </w:pPr>
      <w:r>
        <w:rPr>
          <w:rFonts w:ascii="Arial" w:cs="Arial" w:eastAsia="Arial" w:hAnsi="Arial"/>
          <w:b/>
          <w:bCs/>
          <w:sz w:val="24"/>
          <w:szCs w:val="24"/>
        </w:rPr>
        <w:t xml:space="preserve">Визовое оформление</w:t>
      </w:r>
      <w:r>
        <w:rPr>
          <w:rFonts w:ascii="Arial" w:cs="Arial" w:eastAsia="Arial" w:hAnsi="Arial"/>
          <w:sz w:val="24"/>
          <w:szCs w:val="24"/>
        </w:rPr>
        <w:t xml:space="preserve"> – умра-виза (мультивъездная или однократная).</w:t>
      </w:r>
    </w:p>
    <w:p>
      <w:pPr>
        <w:spacing w:after="120"/>
        <w:jc w:val="both"/>
      </w:pPr>
      <w:r>
        <w:rPr>
          <w:rFonts w:ascii="Arial" w:cs="Arial" w:eastAsia="Arial" w:hAnsi="Arial"/>
          <w:b/>
          <w:bCs/>
          <w:sz w:val="24"/>
          <w:szCs w:val="24"/>
        </w:rPr>
        <w:t xml:space="preserve">Трансферы</w:t>
      </w:r>
      <w:r>
        <w:rPr>
          <w:rFonts w:ascii="Arial" w:cs="Arial" w:eastAsia="Arial" w:hAnsi="Arial"/>
          <w:sz w:val="24"/>
          <w:szCs w:val="24"/>
        </w:rPr>
        <w:t xml:space="preserve"> – встреча и проводы в аэропорту, а также трансфер по маршруту Мекка — Медина (при наличии Медины в программе).</w:t>
      </w:r>
    </w:p>
    <w:p>
      <w:pPr>
        <w:spacing w:after="120"/>
        <w:jc w:val="both"/>
      </w:pPr>
      <w:r>
        <w:rPr>
          <w:rFonts w:ascii="Arial" w:cs="Arial" w:eastAsia="Arial" w:hAnsi="Arial"/>
          <w:b/>
          <w:bCs/>
          <w:sz w:val="24"/>
          <w:szCs w:val="24"/>
        </w:rPr>
        <w:t xml:space="preserve">Медицинское страхование</w:t>
      </w:r>
      <w:r>
        <w:rPr>
          <w:rFonts w:ascii="Arial" w:cs="Arial" w:eastAsia="Arial" w:hAnsi="Arial"/>
          <w:sz w:val="24"/>
          <w:szCs w:val="24"/>
        </w:rPr>
        <w:t xml:space="preserve"> – страховой полис на сумму достаточную для покрытия лечения паломника.</w:t>
      </w:r>
    </w:p>
    <w:p>
      <w:pPr>
        <w:spacing w:after="120"/>
        <w:jc w:val="both"/>
      </w:pPr>
      <w:r>
        <w:rPr>
          <w:rFonts w:ascii="Arial" w:cs="Arial" w:eastAsia="Arial" w:hAnsi="Arial"/>
          <w:b/>
          <w:bCs/>
          <w:sz w:val="24"/>
          <w:szCs w:val="24"/>
        </w:rPr>
        <w:t xml:space="preserve">Сопровождение</w:t>
      </w:r>
      <w:r>
        <w:rPr>
          <w:rFonts w:ascii="Arial" w:cs="Arial" w:eastAsia="Arial" w:hAnsi="Arial"/>
          <w:sz w:val="24"/>
          <w:szCs w:val="24"/>
        </w:rPr>
        <w:t xml:space="preserve"> – обеспечение контактного лица от оператора (при группе от 10 человек – закрепление сопровождающего лица).</w:t>
      </w:r>
    </w:p>
    <w:p>
      <w:pPr>
        <w:spacing w:after="120"/>
        <w:jc w:val="both"/>
      </w:pPr>
      <w:r>
        <w:rPr>
          <w:rFonts w:ascii="Arial" w:cs="Arial" w:eastAsia="Arial" w:hAnsi="Arial"/>
          <w:b/>
          <w:bCs/>
          <w:sz w:val="24"/>
          <w:szCs w:val="24"/>
        </w:rPr>
        <w:t xml:space="preserve">Цифровое сопровождение</w:t>
      </w:r>
      <w:r>
        <w:rPr>
          <w:rFonts w:ascii="Arial" w:cs="Arial" w:eastAsia="Arial" w:hAnsi="Arial"/>
          <w:sz w:val="24"/>
          <w:szCs w:val="24"/>
        </w:rPr>
        <w:t xml:space="preserve"> – предоставление памятки с контактами экстренных служб, инструкции и доступа к информационным ресурсам.</w:t>
      </w:r>
    </w:p>
    <w:p>
      <w:pPr>
        <w:spacing w:after="120"/>
        <w:jc w:val="both"/>
      </w:pPr>
      <w:r>
        <w:rPr>
          <w:rFonts w:ascii="Arial" w:cs="Arial" w:eastAsia="Arial" w:hAnsi="Arial"/>
          <w:b/>
          <w:bCs/>
          <w:sz w:val="24"/>
          <w:szCs w:val="24"/>
        </w:rPr>
        <w:t xml:space="preserve">4.2. Порядок формирования стоимости умры</w:t>
      </w:r>
    </w:p>
    <w:p>
      <w:pPr>
        <w:spacing w:after="120"/>
        <w:jc w:val="both"/>
      </w:pPr>
      <w:r>
        <w:rPr>
          <w:rFonts w:ascii="Arial" w:cs="Arial" w:eastAsia="Arial" w:hAnsi="Arial"/>
          <w:sz w:val="24"/>
          <w:szCs w:val="24"/>
        </w:rPr>
        <w:t xml:space="preserve">4.2.1.Оператор умры самостоятельно формирует стоимость своих услуг.</w:t>
      </w:r>
    </w:p>
    <w:p>
      <w:pPr>
        <w:spacing w:after="120"/>
        <w:jc w:val="both"/>
      </w:pPr>
      <w:r>
        <w:rPr>
          <w:rFonts w:ascii="Arial" w:cs="Arial" w:eastAsia="Arial" w:hAnsi="Arial"/>
          <w:sz w:val="24"/>
          <w:szCs w:val="24"/>
        </w:rPr>
        <w:t xml:space="preserve">4.2.2. Калькуляция стоимости подлежит обязательной публикации в Единой цифровой системе до начала реализации пакета услуг.</w:t>
      </w:r>
    </w:p>
    <w:p>
      <w:pPr>
        <w:spacing w:after="120"/>
        <w:jc w:val="both"/>
      </w:pPr>
      <w:r>
        <w:rPr>
          <w:rFonts w:ascii="Arial" w:cs="Arial" w:eastAsia="Arial" w:hAnsi="Arial"/>
          <w:sz w:val="24"/>
          <w:szCs w:val="24"/>
        </w:rPr>
        <w:t xml:space="preserve">4.2.3. В стоимость пакета включается организационный сбор, устанавливаемый Межведомственной комиссией.</w:t>
      </w:r>
    </w:p>
    <w:p>
      <w:pPr>
        <w:spacing w:after="120"/>
        <w:jc w:val="both"/>
      </w:pPr>
      <w:r>
        <w:rPr>
          <w:rFonts w:ascii="Arial" w:cs="Arial" w:eastAsia="Arial" w:hAnsi="Arial"/>
          <w:sz w:val="24"/>
          <w:szCs w:val="24"/>
        </w:rPr>
        <w:t xml:space="preserve">4.2.4. Паломник вправе приобрести дополнительные услуги сверх базового пакета. К таким услугам относятся: улучшенная категория гостиницы (4 или 5 звезд) с доплатой разницы по фактической стоимости</w:t>
      </w:r>
    </w:p>
    <w:p>
      <w:pPr>
        <w:spacing w:after="120"/>
        <w:jc w:val="both"/>
      </w:pPr>
      <w:r>
        <w:rPr>
          <w:rFonts w:ascii="Arial" w:cs="Arial" w:eastAsia="Arial" w:hAnsi="Arial"/>
          <w:b/>
          <w:bCs/>
          <w:sz w:val="24"/>
          <w:szCs w:val="24"/>
        </w:rPr>
        <w:t xml:space="preserve">4.3. Калькуляция оператора умры.</w:t>
      </w:r>
    </w:p>
    <w:p>
      <w:pPr>
        <w:spacing w:after="120"/>
        <w:jc w:val="both"/>
      </w:pPr>
      <w:r>
        <w:rPr>
          <w:rFonts w:ascii="Arial" w:cs="Arial" w:eastAsia="Arial" w:hAnsi="Arial"/>
          <w:sz w:val="24"/>
          <w:szCs w:val="24"/>
        </w:rPr>
        <w:t xml:space="preserve">Оператор умры обязан предоставить паломнику (и зарегистрировать в Единой цифровой системе) детальную калькуляцию стоимости с указанием следующих статей расходов в долларах США или сомах Кыргызской Республики: авиабилет (туда-обратно) с подтверждением бронирования авиакомпании; проживание в Мекке (количество ночей, умноженное на стоимость ночи) с подтверждением бронирования отеля; проживание в Медине (при включении в программу) с подтверждением бронирования отеля; трансферы с подтверждением договора с перевозчиком; визовые услуги с приложением квитанции консульства; медицинская страховка с копией полиса; расходы на сопровождение и организацию (расчетный способ); материальные затраты, затраты на оплату труда, налоговые, социальные выплаты в соответствии с законодательством, накладыне расходы, прочие затраты и вознаграждение оператора. Итоговая стоимость определяется как сумма всех указанных расходов.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оплаты и финансовые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5.1. Валюта платежа.</w:t>
      </w:r>
    </w:p>
    <w:p>
      <w:pPr>
        <w:spacing w:after="120"/>
        <w:jc w:val="both"/>
      </w:pPr>
      <w:r>
        <w:rPr>
          <w:rFonts w:ascii="Arial" w:cs="Arial" w:eastAsia="Arial" w:hAnsi="Arial"/>
          <w:sz w:val="24"/>
          <w:szCs w:val="24"/>
        </w:rPr>
        <w:t xml:space="preserve">В договоре в обязательном порядке указывается стоимость в долларах США как базовое значение для пересчета при изменении курса. Стоимость хаджа и умры выражается в национальной валюте Кыргызской Республики (сом). При оплате в сомах используется официальный курс Национального банка Кыргызской Республики на день осуществления платежа.</w:t>
      </w:r>
    </w:p>
    <w:p>
      <w:pPr>
        <w:spacing w:after="120"/>
        <w:jc w:val="both"/>
      </w:pPr>
      <w:r>
        <w:rPr>
          <w:rFonts w:ascii="Arial" w:cs="Arial" w:eastAsia="Arial" w:hAnsi="Arial"/>
          <w:b/>
          <w:bCs/>
          <w:sz w:val="24"/>
          <w:szCs w:val="24"/>
        </w:rPr>
        <w:t xml:space="preserve">5.2. Порядок внесения платежей (хадж).</w:t>
      </w:r>
    </w:p>
    <w:p>
      <w:pPr>
        <w:spacing w:after="120"/>
        <w:jc w:val="both"/>
      </w:pPr>
      <w:r>
        <w:rPr>
          <w:rFonts w:ascii="Arial" w:cs="Arial" w:eastAsia="Arial" w:hAnsi="Arial"/>
          <w:sz w:val="24"/>
          <w:szCs w:val="24"/>
        </w:rPr>
        <w:t xml:space="preserve">При организации хаджа устанавливается следующий порядок платежей.</w:t>
      </w:r>
    </w:p>
    <w:p>
      <w:pPr>
        <w:spacing w:after="120"/>
        <w:jc w:val="both"/>
      </w:pPr>
      <w:r>
        <w:rPr>
          <w:rFonts w:ascii="Arial" w:cs="Arial" w:eastAsia="Arial" w:hAnsi="Arial"/>
          <w:sz w:val="24"/>
          <w:szCs w:val="24"/>
        </w:rPr>
        <w:t xml:space="preserve">На этапе регистрации в электронной очереди паломник вносит не менее 10 процентов от стоимости.</w:t>
      </w:r>
    </w:p>
    <w:p>
      <w:pPr>
        <w:spacing w:after="120"/>
        <w:jc w:val="both"/>
      </w:pPr>
      <w:r>
        <w:rPr>
          <w:rFonts w:ascii="Arial" w:cs="Arial" w:eastAsia="Arial" w:hAnsi="Arial"/>
          <w:sz w:val="24"/>
          <w:szCs w:val="24"/>
        </w:rPr>
        <w:t xml:space="preserve">При подтверждении квоты (за 4 месяца до начала хаджа) паломник вносит до 50 процентов от стоимости с учетом ранее внесенного первого платежа.</w:t>
      </w:r>
    </w:p>
    <w:p>
      <w:pPr>
        <w:spacing w:after="120"/>
        <w:jc w:val="both"/>
      </w:pPr>
      <w:r>
        <w:rPr>
          <w:rFonts w:ascii="Arial" w:cs="Arial" w:eastAsia="Arial" w:hAnsi="Arial"/>
          <w:sz w:val="24"/>
          <w:szCs w:val="24"/>
        </w:rPr>
        <w:t xml:space="preserve">За 60 дней до даты вылета паломник вносит до 100 процентов от стоимости.</w:t>
      </w:r>
    </w:p>
    <w:p>
      <w:pPr>
        <w:spacing w:after="120"/>
        <w:jc w:val="both"/>
      </w:pPr>
      <w:r>
        <w:rPr>
          <w:rFonts w:ascii="Arial" w:cs="Arial" w:eastAsia="Arial" w:hAnsi="Arial"/>
          <w:b/>
          <w:bCs/>
          <w:sz w:val="24"/>
          <w:szCs w:val="24"/>
        </w:rPr>
        <w:t xml:space="preserve">5.3. Порядок внесения платежей (умра).</w:t>
      </w:r>
    </w:p>
    <w:p>
      <w:pPr>
        <w:spacing w:after="120"/>
        <w:jc w:val="both"/>
      </w:pPr>
      <w:r>
        <w:rPr>
          <w:rFonts w:ascii="Arial" w:cs="Arial" w:eastAsia="Arial" w:hAnsi="Arial"/>
          <w:sz w:val="24"/>
          <w:szCs w:val="24"/>
        </w:rPr>
        <w:t xml:space="preserve">При организации умры устанавливается следующий порядок платежей.</w:t>
      </w:r>
    </w:p>
    <w:p>
      <w:pPr>
        <w:spacing w:after="120"/>
        <w:jc w:val="both"/>
      </w:pPr>
      <w:r>
        <w:rPr>
          <w:rFonts w:ascii="Arial" w:cs="Arial" w:eastAsia="Arial" w:hAnsi="Arial"/>
          <w:sz w:val="24"/>
          <w:szCs w:val="24"/>
        </w:rPr>
        <w:t xml:space="preserve">При заключении договора (до подтверждения визы) паломник вносит не более 30 процентов от стоимости.</w:t>
      </w:r>
    </w:p>
    <w:p>
      <w:pPr>
        <w:spacing w:after="120"/>
        <w:jc w:val="both"/>
      </w:pPr>
      <w:r>
        <w:rPr>
          <w:rFonts w:ascii="Arial" w:cs="Arial" w:eastAsia="Arial" w:hAnsi="Arial"/>
          <w:sz w:val="24"/>
          <w:szCs w:val="24"/>
        </w:rPr>
        <w:t xml:space="preserve">После подтверждения визы (но не ранее чем за 45 дней до даты вылета) паломник доплачивает до 70 процентов от стоимости.</w:t>
      </w:r>
    </w:p>
    <w:p>
      <w:pPr>
        <w:spacing w:after="120"/>
        <w:jc w:val="both"/>
      </w:pPr>
      <w:r>
        <w:rPr>
          <w:rFonts w:ascii="Arial" w:cs="Arial" w:eastAsia="Arial" w:hAnsi="Arial"/>
          <w:sz w:val="24"/>
          <w:szCs w:val="24"/>
        </w:rPr>
        <w:t xml:space="preserve">За 14 дней до даты вылета паломник вносит 100 процентов от стоимости.</w:t>
      </w:r>
    </w:p>
    <w:p>
      <w:pPr>
        <w:spacing w:after="120"/>
        <w:jc w:val="both"/>
      </w:pPr>
      <w:r>
        <w:rPr>
          <w:rFonts w:ascii="Arial" w:cs="Arial" w:eastAsia="Arial" w:hAnsi="Arial"/>
          <w:b/>
          <w:bCs/>
          <w:sz w:val="24"/>
          <w:szCs w:val="24"/>
        </w:rPr>
        <w:t xml:space="preserve">5.4. Условия возврата денежных средств</w:t>
      </w:r>
    </w:p>
    <w:p>
      <w:pPr>
        <w:spacing w:after="120"/>
        <w:jc w:val="both"/>
      </w:pPr>
      <w:r>
        <w:rPr>
          <w:rFonts w:ascii="Arial" w:cs="Arial" w:eastAsia="Arial" w:hAnsi="Arial"/>
          <w:sz w:val="24"/>
          <w:szCs w:val="24"/>
        </w:rPr>
        <w:t xml:space="preserve">Паломник вправе отказаться от поездки с возвратом денежных средств в следующем порядке.</w:t>
      </w:r>
    </w:p>
    <w:p>
      <w:pPr>
        <w:spacing w:after="120"/>
        <w:jc w:val="both"/>
      </w:pPr>
      <w:r>
        <w:rPr>
          <w:rFonts w:ascii="Arial" w:cs="Arial" w:eastAsia="Arial" w:hAnsi="Arial"/>
          <w:b/>
          <w:bCs/>
          <w:sz w:val="24"/>
          <w:szCs w:val="24"/>
        </w:rPr>
        <w:t xml:space="preserve">При отказе более чем за 60 дней до даты вылета</w:t>
      </w:r>
      <w:r>
        <w:rPr>
          <w:rFonts w:ascii="Arial" w:cs="Arial" w:eastAsia="Arial" w:hAnsi="Arial"/>
          <w:sz w:val="24"/>
          <w:szCs w:val="24"/>
        </w:rPr>
        <w:t xml:space="preserve"> паломнику возвращается 100 процентов стоимости за вычетом фактически понесенных расходов, документально подтвержденных организатором.</w:t>
      </w:r>
    </w:p>
    <w:p>
      <w:pPr>
        <w:spacing w:after="120"/>
        <w:jc w:val="both"/>
      </w:pPr>
      <w:r>
        <w:rPr>
          <w:rFonts w:ascii="Arial" w:cs="Arial" w:eastAsia="Arial" w:hAnsi="Arial"/>
          <w:b/>
          <w:bCs/>
          <w:sz w:val="24"/>
          <w:szCs w:val="24"/>
        </w:rPr>
        <w:t xml:space="preserve">При отказе в период от 30 до 59 дней до даты вылета</w:t>
      </w:r>
      <w:r>
        <w:rPr>
          <w:rFonts w:ascii="Arial" w:cs="Arial" w:eastAsia="Arial" w:hAnsi="Arial"/>
          <w:sz w:val="24"/>
          <w:szCs w:val="24"/>
        </w:rPr>
        <w:t xml:space="preserve"> возвращается 70 процентов стоимости.</w:t>
      </w:r>
    </w:p>
    <w:p>
      <w:pPr>
        <w:spacing w:after="120"/>
        <w:jc w:val="both"/>
      </w:pPr>
      <w:r>
        <w:rPr>
          <w:rFonts w:ascii="Arial" w:cs="Arial" w:eastAsia="Arial" w:hAnsi="Arial"/>
          <w:b/>
          <w:bCs/>
          <w:sz w:val="24"/>
          <w:szCs w:val="24"/>
        </w:rPr>
        <w:t xml:space="preserve">При отказе в период от 15 до 29 дней до даты вылета</w:t>
      </w:r>
      <w:r>
        <w:rPr>
          <w:rFonts w:ascii="Arial" w:cs="Arial" w:eastAsia="Arial" w:hAnsi="Arial"/>
          <w:sz w:val="24"/>
          <w:szCs w:val="24"/>
        </w:rPr>
        <w:t xml:space="preserve"> возвращается 50 процентов стоимости.</w:t>
      </w:r>
    </w:p>
    <w:p>
      <w:pPr>
        <w:spacing w:after="120"/>
        <w:jc w:val="both"/>
      </w:pPr>
      <w:r>
        <w:rPr>
          <w:rFonts w:ascii="Arial" w:cs="Arial" w:eastAsia="Arial" w:hAnsi="Arial"/>
          <w:b/>
          <w:bCs/>
          <w:sz w:val="24"/>
          <w:szCs w:val="24"/>
        </w:rPr>
        <w:t xml:space="preserve">При отказе в период от 5 до 14 дней до даты вылета</w:t>
      </w:r>
      <w:r>
        <w:rPr>
          <w:rFonts w:ascii="Arial" w:cs="Arial" w:eastAsia="Arial" w:hAnsi="Arial"/>
          <w:sz w:val="24"/>
          <w:szCs w:val="24"/>
        </w:rPr>
        <w:t xml:space="preserve"> возвращается 25 процентов стоимости.</w:t>
      </w:r>
    </w:p>
    <w:p>
      <w:pPr>
        <w:spacing w:after="120"/>
        <w:jc w:val="both"/>
      </w:pPr>
      <w:r>
        <w:rPr>
          <w:rFonts w:ascii="Arial" w:cs="Arial" w:eastAsia="Arial" w:hAnsi="Arial"/>
          <w:b/>
          <w:bCs/>
          <w:sz w:val="24"/>
          <w:szCs w:val="24"/>
        </w:rPr>
        <w:t xml:space="preserve">При отказе менее чем за 5 дней до даты вылета</w:t>
      </w:r>
      <w:r>
        <w:rPr>
          <w:rFonts w:ascii="Arial" w:cs="Arial" w:eastAsia="Arial" w:hAnsi="Arial"/>
          <w:sz w:val="24"/>
          <w:szCs w:val="24"/>
        </w:rPr>
        <w:t xml:space="preserve"> возврат не производится, за исключением случая, если виза еще не выдана организатором и средства за визу не перечислены в КСА.</w:t>
      </w:r>
    </w:p>
    <w:p>
      <w:pPr>
        <w:spacing w:after="120"/>
        <w:jc w:val="both"/>
      </w:pPr>
      <w:r>
        <w:rPr>
          <w:rFonts w:ascii="Arial" w:cs="Arial" w:eastAsia="Arial" w:hAnsi="Arial"/>
          <w:b/>
          <w:bCs/>
          <w:sz w:val="24"/>
          <w:szCs w:val="24"/>
        </w:rPr>
        <w:t xml:space="preserve">Особое условие в отношении визовых и квотных платежей.</w:t>
      </w:r>
      <w:r>
        <w:rPr>
          <w:rFonts w:ascii="Arial" w:cs="Arial" w:eastAsia="Arial" w:hAnsi="Arial"/>
          <w:sz w:val="24"/>
          <w:szCs w:val="24"/>
        </w:rPr>
        <w:t xml:space="preserve"> В случае подтверждения хадж-визы или умра-визы уполномоченными органами Королевства Саудовская Аравия, а также в случае подтверждения выделенной квоты на хадж, уплаченная паломником сумма за визовое оформление и квотные сборы </w:t>
      </w:r>
      <w:r>
        <w:rPr>
          <w:rFonts w:ascii="Arial" w:cs="Arial" w:eastAsia="Arial" w:hAnsi="Arial"/>
          <w:b/>
          <w:bCs/>
          <w:sz w:val="24"/>
          <w:szCs w:val="24"/>
        </w:rPr>
        <w:t xml:space="preserve">не подлежит возврату</w:t>
      </w:r>
      <w:r>
        <w:rPr>
          <w:rFonts w:ascii="Arial" w:cs="Arial" w:eastAsia="Arial" w:hAnsi="Arial"/>
          <w:sz w:val="24"/>
          <w:szCs w:val="24"/>
        </w:rPr>
        <w:t xml:space="preserve">. Это обусловлено тем, что после подтверждения визы и (или) квоты соответствующие средства безвозвратно перечисляются (переводятся) в Королевство Саудовская Аравия, а выданная виза аннулированию и возврату не подлежит. Указанное правило применяется независимо от срока отказа паломника от поездки. Организатор (ДУМК или оператор умры) обязан в договоре отдельной строкой указать размер визового сбора и квотных платежей, которые не возвращаются после подтверждения визы.</w:t>
      </w:r>
    </w:p>
    <w:p>
      <w:pPr>
        <w:spacing w:after="120"/>
        <w:jc w:val="both"/>
      </w:pPr>
      <w:r>
        <w:rPr>
          <w:rFonts w:ascii="Arial" w:cs="Arial" w:eastAsia="Arial" w:hAnsi="Arial"/>
          <w:b/>
          <w:bCs/>
          <w:sz w:val="24"/>
          <w:szCs w:val="24"/>
        </w:rPr>
        <w:t xml:space="preserve">В случае аннуляции поездки по инициативе организатора</w:t>
      </w:r>
      <w:r>
        <w:rPr>
          <w:rFonts w:ascii="Arial" w:cs="Arial" w:eastAsia="Arial" w:hAnsi="Arial"/>
          <w:sz w:val="24"/>
          <w:szCs w:val="24"/>
        </w:rPr>
        <w:t xml:space="preserve"> (ДУМК или оператора умры) по причинам, не зависящим от паломника (отмена рейсов, закрытие границ, аннуляция квоты КСА и иные форс-мажорные обстоятельства), паломнику возвращается 100 процентов стоимости в течение 30 рабочих дней с даты аннуляции, за исключением сумм, уже безвозвратно перечисленных в КСА за визы и квоты. В последнем случае возвращается оставшаяся часть стоимости.</w:t>
      </w:r>
    </w:p>
    <w:p>
      <w:pPr>
        <w:spacing w:after="120"/>
        <w:jc w:val="both"/>
      </w:pPr>
      <w:r>
        <w:rPr>
          <w:rFonts w:ascii="Arial" w:cs="Arial" w:eastAsia="Arial" w:hAnsi="Arial"/>
          <w:b/>
          <w:bCs/>
          <w:sz w:val="24"/>
          <w:szCs w:val="24"/>
        </w:rPr>
        <w:t xml:space="preserve">В случае смерти паломника до даты вылета</w:t>
      </w:r>
      <w:r>
        <w:rPr>
          <w:rFonts w:ascii="Arial" w:cs="Arial" w:eastAsia="Arial" w:hAnsi="Arial"/>
          <w:sz w:val="24"/>
          <w:szCs w:val="24"/>
        </w:rPr>
        <w:t xml:space="preserve"> возвращается 100 процентов стоимости его наследникам в течение 30 рабочих дней с даты предоставления свидетельства о смерти, за исключением сумм, уже безвозвратно перечисленных в КСА за визу и квоту (если виза была подтверждена до смерти паломника).</w:t>
      </w:r>
    </w:p>
    <w:p>
      <w:pPr>
        <w:spacing w:after="120"/>
        <w:jc w:val="both"/>
      </w:pPr>
      <w:r>
        <w:rPr>
          <w:rFonts w:ascii="Arial" w:cs="Arial" w:eastAsia="Arial" w:hAnsi="Arial"/>
          <w:b/>
          <w:bCs/>
          <w:sz w:val="24"/>
          <w:szCs w:val="24"/>
        </w:rPr>
        <w:t xml:space="preserve">Обязанность организатора.</w:t>
      </w:r>
      <w:r>
        <w:rPr>
          <w:rFonts w:ascii="Arial" w:cs="Arial" w:eastAsia="Arial" w:hAnsi="Arial"/>
          <w:sz w:val="24"/>
          <w:szCs w:val="24"/>
        </w:rPr>
        <w:t xml:space="preserve"> Организатор (ДУМК или оператор умры) обязан в договоре с паломником отдельной строкой указать размер визового сбора и квотных платежей, которые после подтверждения визы и (или) выделения квоты не возвращаются. Организатор также обязан по требованию паломника представить документы, подтверждающие факт перечисления средств в КСА (платежное поручение, подтверждение Министерства хаджа и умры КСА и иные документы).</w:t>
      </w:r>
    </w:p>
    <w:p>
      <w:pPr>
        <w:spacing w:after="120"/>
        <w:jc w:val="both"/>
      </w:pPr>
      <w:r>
        <w:rPr>
          <w:rFonts w:ascii="Arial" w:cs="Arial" w:eastAsia="Arial" w:hAnsi="Arial"/>
          <w:b/>
          <w:bCs/>
          <w:sz w:val="24"/>
          <w:szCs w:val="24"/>
        </w:rPr>
        <w:t xml:space="preserve">5.5. Финансовые гарантии.</w:t>
      </w:r>
    </w:p>
    <w:p>
      <w:pPr>
        <w:spacing w:after="120"/>
        <w:jc w:val="both"/>
      </w:pPr>
      <w:r>
        <w:rPr>
          <w:rFonts w:ascii="Arial" w:cs="Arial" w:eastAsia="Arial" w:hAnsi="Arial"/>
          <w:sz w:val="24"/>
          <w:szCs w:val="24"/>
        </w:rPr>
        <w:t xml:space="preserve">5.5.1. Средства паломников, направляемые на организацию хаджа, аккумулируются на отдельном банковском счете ДУМК, не подлежащем использованию для иных целей.</w:t>
      </w:r>
    </w:p>
    <w:p>
      <w:pPr>
        <w:spacing w:after="120"/>
        <w:jc w:val="both"/>
      </w:pPr>
      <w:r>
        <w:rPr>
          <w:rFonts w:ascii="Arial" w:cs="Arial" w:eastAsia="Arial" w:hAnsi="Arial"/>
          <w:sz w:val="24"/>
          <w:szCs w:val="24"/>
        </w:rPr>
        <w:t xml:space="preserve">5.5.2. Операторы умры обязаны размещать средства паломников на номинальном счете (эскроу) либо предоставлять банковскую гарантию на сумму не менее 500 000 сом (или 10 процентов от планируемого годового оборота по умре, если эта сумма больше).</w:t>
      </w:r>
    </w:p>
    <w:p>
      <w:pPr>
        <w:spacing w:after="120"/>
        <w:jc w:val="both"/>
      </w:pPr>
      <w:r>
        <w:rPr>
          <w:rFonts w:ascii="Arial" w:cs="Arial" w:eastAsia="Arial" w:hAnsi="Arial"/>
          <w:sz w:val="24"/>
          <w:szCs w:val="24"/>
        </w:rPr>
        <w:t xml:space="preserve">5.5.3. Накопительный фонд в размере 2 процентов от стоимости хаджа не подлежит расходованию кроме случаев, предусмотренных в настоящем порядке.</w:t>
      </w:r>
    </w:p>
    <w:p>
      <w:pPr>
        <w:spacing w:after="120"/>
        <w:jc w:val="both"/>
      </w:pPr>
      <w:r>
        <w:rPr>
          <w:rFonts w:ascii="Arial" w:cs="Arial" w:eastAsia="Arial" w:hAnsi="Arial"/>
          <w:sz w:val="24"/>
          <w:szCs w:val="24"/>
        </w:rPr>
        <w:t xml:space="preserve">5.5.4. ДУМК и операторы умры несут солидарную ответственность перед паломниками за неисполнение обязательств в части, касающейся закупленных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Информирование паломников о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6.1. Обязательная информация для паломника.</w:t>
      </w:r>
    </w:p>
    <w:p>
      <w:pPr>
        <w:spacing w:after="120"/>
        <w:jc w:val="both"/>
      </w:pPr>
      <w:r>
        <w:rPr>
          <w:rFonts w:ascii="Arial" w:cs="Arial" w:eastAsia="Arial" w:hAnsi="Arial"/>
          <w:sz w:val="24"/>
          <w:szCs w:val="24"/>
        </w:rPr>
        <w:t xml:space="preserve">До заключения договора паломник должен быть ознакомлен со следующей информацией о стоимости: полная стоимость пакета услуг (цифрами и прописью); детальная калькуляция с указанием каждой статьи расходов; условия и порядок оплаты; условия возврата денежных средств; перечень услуг, включенных в стоимость; перечень услуг, не входящих в стоимость (при наличии); цены на дополнительные услуги (при наличии).</w:t>
      </w:r>
    </w:p>
    <w:p>
      <w:pPr>
        <w:spacing w:after="120"/>
        <w:jc w:val="both"/>
      </w:pPr>
      <w:r>
        <w:rPr>
          <w:rFonts w:ascii="Arial" w:cs="Arial" w:eastAsia="Arial" w:hAnsi="Arial"/>
          <w:b/>
          <w:bCs/>
          <w:sz w:val="24"/>
          <w:szCs w:val="24"/>
        </w:rPr>
        <w:t xml:space="preserve">6.2. Порядок опубликования стоимости.</w:t>
      </w:r>
    </w:p>
    <w:p>
      <w:pPr>
        <w:spacing w:after="120"/>
        <w:jc w:val="both"/>
      </w:pPr>
      <w:r>
        <w:rPr>
          <w:rFonts w:ascii="Arial" w:cs="Arial" w:eastAsia="Arial" w:hAnsi="Arial"/>
          <w:sz w:val="24"/>
          <w:szCs w:val="24"/>
        </w:rPr>
        <w:t xml:space="preserve">6.2.1.Стоимость хаджа подлежит обязательному опубликованию в Единой цифровой системе, на официальном сайте ДУМК, в республиканских средствах массовой информации, а также через мобильное приложение.</w:t>
      </w:r>
    </w:p>
    <w:p>
      <w:pPr>
        <w:spacing w:after="120"/>
        <w:jc w:val="both"/>
      </w:pPr>
      <w:r>
        <w:rPr>
          <w:rFonts w:ascii="Arial" w:cs="Arial" w:eastAsia="Arial" w:hAnsi="Arial"/>
          <w:sz w:val="24"/>
          <w:szCs w:val="24"/>
        </w:rPr>
        <w:t xml:space="preserve">6.2.2. Операторы умры обязаны опубликовать свои цены на собственных официальных сайтах, а также в Единой цифровой системе.</w:t>
      </w:r>
    </w:p>
    <w:p>
      <w:pPr>
        <w:spacing w:after="120"/>
        <w:jc w:val="both"/>
      </w:pPr>
      <w:r>
        <w:rPr>
          <w:rFonts w:ascii="Arial" w:cs="Arial" w:eastAsia="Arial" w:hAnsi="Arial"/>
          <w:b/>
          <w:bCs/>
          <w:sz w:val="24"/>
          <w:szCs w:val="24"/>
        </w:rPr>
        <w:t xml:space="preserve">6.3. Запрещенные практики информирования.</w:t>
      </w:r>
    </w:p>
    <w:p>
      <w:pPr>
        <w:spacing w:after="120"/>
        <w:jc w:val="both"/>
      </w:pPr>
      <w:r>
        <w:rPr>
          <w:rFonts w:ascii="Arial" w:cs="Arial" w:eastAsia="Arial" w:hAnsi="Arial"/>
          <w:sz w:val="24"/>
          <w:szCs w:val="24"/>
        </w:rPr>
        <w:t xml:space="preserve">При информировании паломников о стоимости запрещается: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указывать стоимость без учета налогов, сборов и обязательных платежей (в том числе использование формулировок «цена от» или «базовая стоимость» без детализации);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использовать механизмы динамического ценообразования (повышение цены в процессе оформления договора);</w:t>
      </w:r>
    </w:p>
    <w:p>
      <w:pPr>
        <w:spacing w:after="120"/>
        <w:jc w:val="both"/>
      </w:pPr>
      <w:r>
        <w:rPr>
          <w:rFonts w:ascii="Arial" w:cs="Arial" w:eastAsia="Arial" w:hAnsi="Arial"/>
          <w:sz w:val="24"/>
          <w:szCs w:val="24"/>
        </w:rPr>
        <w:t xml:space="preserve">взимать дополнительные платежи на месте, не предусмотренные договором;</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скрывать или искажать информацию об условиях отказа от поездки и возврата денежных средств.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Контроль за соблюдением порядка формирования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7.1. Предварительный контроль.</w:t>
      </w:r>
    </w:p>
    <w:p>
      <w:pPr>
        <w:spacing w:after="120"/>
        <w:jc w:val="both"/>
      </w:pPr>
      <w:r>
        <w:rPr>
          <w:rFonts w:ascii="Arial" w:cs="Arial" w:eastAsia="Arial" w:hAnsi="Arial"/>
          <w:sz w:val="24"/>
          <w:szCs w:val="24"/>
        </w:rPr>
        <w:t xml:space="preserve">Калькуляция стоимости хаджа подлежит обязательному согласованию с Межведомственной комиссией до начала приема платежей от паломников. Калькуляция стоимости умры подлежит регистрации в Единой цифровой системе с присвоением уникального номера.</w:t>
      </w:r>
    </w:p>
    <w:p>
      <w:pPr>
        <w:spacing w:after="120"/>
        <w:jc w:val="both"/>
      </w:pPr>
      <w:r>
        <w:rPr>
          <w:rFonts w:ascii="Arial" w:cs="Arial" w:eastAsia="Arial" w:hAnsi="Arial"/>
          <w:b/>
          <w:bCs/>
          <w:sz w:val="24"/>
          <w:szCs w:val="24"/>
        </w:rPr>
        <w:t xml:space="preserve">7.2. Мониторинг и проверки.</w:t>
      </w:r>
    </w:p>
    <w:p>
      <w:pPr>
        <w:spacing w:after="120"/>
        <w:jc w:val="both"/>
      </w:pPr>
      <w:r>
        <w:rPr>
          <w:rFonts w:ascii="Arial" w:cs="Arial" w:eastAsia="Arial" w:hAnsi="Arial"/>
          <w:sz w:val="24"/>
          <w:szCs w:val="24"/>
        </w:rPr>
        <w:t xml:space="preserve">Уполномоченный государственный орган в сфере религии совместно с Межведомственной комиссией вправе проводить плановые проверки обоснованности цен (не реже одного раза в год), внеплановые проверки по жалобам паломников, а также анализ соответствия фактически произведенных затрат заявленной калькуляции.</w:t>
      </w:r>
    </w:p>
    <w:p>
      <w:pPr>
        <w:spacing w:after="120"/>
        <w:jc w:val="both"/>
      </w:pPr>
      <w:r>
        <w:rPr>
          <w:rFonts w:ascii="Arial" w:cs="Arial" w:eastAsia="Arial" w:hAnsi="Arial"/>
          <w:b/>
          <w:bCs/>
          <w:sz w:val="24"/>
          <w:szCs w:val="24"/>
        </w:rPr>
        <w:t xml:space="preserve">7.3. Ответственность за нарушение.</w:t>
      </w:r>
    </w:p>
    <w:p>
      <w:pPr>
        <w:spacing w:after="120"/>
        <w:jc w:val="both"/>
      </w:pPr>
      <w:r>
        <w:rPr>
          <w:rFonts w:ascii="Arial" w:cs="Arial" w:eastAsia="Arial" w:hAnsi="Arial"/>
          <w:sz w:val="24"/>
          <w:szCs w:val="24"/>
        </w:rPr>
        <w:t xml:space="preserve">Нарушение требований настоящего Положения влечет ответственность согласно </w:t>
      </w:r>
      <w:r>
        <w:rPr>
          <w:rFonts w:ascii="Arial" w:cs="Arial" w:eastAsia="Arial" w:hAnsi="Arial"/>
          <w:sz w:val="24"/>
          <w:szCs w:val="24"/>
        </w:rPr>
        <w:t xml:space="preserve">главе 16</w:t>
      </w:r>
      <w:r>
        <w:rPr>
          <w:rFonts w:ascii="Arial" w:cs="Arial" w:eastAsia="Arial" w:hAnsi="Arial"/>
          <w:sz w:val="24"/>
          <w:szCs w:val="24"/>
        </w:rPr>
        <w:t xml:space="preserve"> Порядка, в том числе: за завышение стоимости без документального обоснования – штраф в размере трехкратной суммы завышения в пользу пострадавшего паломника; за включение скрытых платежей, не предусмотренных договором, – исключение из реестра операторов умры на срок до одного года; за непредоставление калькуляции паломнику или отказ в регистрации калькуляции в Единой цифровой системе – приостановление аккредитации оператора умры до устранения нарушения.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8.1. Пересмотр предельной стоимости.</w:t>
      </w:r>
    </w:p>
    <w:p>
      <w:pPr>
        <w:spacing w:after="120"/>
        <w:jc w:val="both"/>
      </w:pPr>
      <w:r>
        <w:rPr>
          <w:rFonts w:ascii="Arial" w:cs="Arial" w:eastAsia="Arial" w:hAnsi="Arial"/>
          <w:sz w:val="24"/>
          <w:szCs w:val="24"/>
        </w:rPr>
        <w:t xml:space="preserve">Стоимость хаджа пересматривается Межведомственной комиссией ежегодно, не позднее чем за 6 месяцев до начала паломничества.</w:t>
      </w:r>
    </w:p>
    <w:p>
      <w:pPr>
        <w:spacing w:after="120"/>
        <w:jc w:val="both"/>
      </w:pPr>
      <w:r>
        <w:rPr>
          <w:rFonts w:ascii="Arial" w:cs="Arial" w:eastAsia="Arial" w:hAnsi="Arial"/>
          <w:b/>
          <w:bCs/>
          <w:sz w:val="24"/>
          <w:szCs w:val="24"/>
        </w:rPr>
        <w:t xml:space="preserve">8.2. Адаптация ранее заключенных договоров.</w:t>
      </w:r>
    </w:p>
    <w:p>
      <w:pPr>
        <w:spacing w:after="120"/>
        <w:jc w:val="both"/>
      </w:pPr>
      <w:r>
        <w:rPr>
          <w:rFonts w:ascii="Arial" w:cs="Arial" w:eastAsia="Arial" w:hAnsi="Arial"/>
          <w:sz w:val="24"/>
          <w:szCs w:val="24"/>
        </w:rPr>
        <w:t xml:space="preserve">Договоры, заключенные до вступления в силу настоящего Порядка, сохраняют силу. При внесении изменений в такие договоры (изменение дат поездки, замена услуг, изменение количества паломников) они подлежат приведению в соответствие с требованиями настоящего Положения.</w:t>
      </w:r>
    </w:p>
    <w:p>
      <w:pPr>
        <w:spacing w:after="120"/>
        <w:jc w:val="both"/>
      </w:pPr>
      <w:r>
        <w:rPr>
          <w:rFonts w:ascii="Arial" w:cs="Arial" w:eastAsia="Arial" w:hAnsi="Arial"/>
          <w:b/>
          <w:bCs/>
          <w:sz w:val="24"/>
          <w:szCs w:val="24"/>
        </w:rPr>
        <w:t xml:space="preserve">8.3. Заключительные положения.</w:t>
      </w:r>
    </w:p>
    <w:p>
      <w:pPr>
        <w:spacing w:after="120"/>
        <w:jc w:val="both"/>
      </w:pPr>
      <w:r>
        <w:rPr>
          <w:rFonts w:ascii="Arial" w:cs="Arial" w:eastAsia="Arial" w:hAnsi="Arial"/>
          <w:sz w:val="24"/>
          <w:szCs w:val="24"/>
        </w:rPr>
        <w:t xml:space="preserve">Вопросы, не урегулированные настоящим Порядком, разрешаются в соответствии с Порядком организации и осуществления паломничества граждан Кыргызской Республики в Королевство Саудовская Аравия (Хадж и Умра)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Об аккредитации операторов умры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Настоящий Порядок устанавливает:</w:t>
      </w:r>
    </w:p>
    <w:p>
      <w:pPr>
        <w:spacing w:after="120"/>
        <w:jc w:val="both"/>
      </w:pPr>
      <w:r>
        <w:rPr>
          <w:rFonts w:ascii="Arial" w:cs="Arial" w:eastAsia="Arial" w:hAnsi="Arial"/>
          <w:sz w:val="24"/>
          <w:szCs w:val="24"/>
        </w:rPr>
        <w:t xml:space="preserve">- требования к юридическим лицам, претендующим на осуществление деятельности по организации умры граждан Кыргызской Республики в Королевство Саудовская Аравия (далее — КСА);</w:t>
      </w:r>
    </w:p>
    <w:p>
      <w:pPr>
        <w:spacing w:after="120"/>
        <w:jc w:val="both"/>
      </w:pPr>
      <w:r>
        <w:rPr>
          <w:rFonts w:ascii="Arial" w:cs="Arial" w:eastAsia="Arial" w:hAnsi="Arial"/>
          <w:sz w:val="24"/>
          <w:szCs w:val="24"/>
        </w:rPr>
        <w:t xml:space="preserve">- процедуру подачи и рассмотрения заявлений об аккредитации;</w:t>
      </w:r>
    </w:p>
    <w:p>
      <w:pPr>
        <w:spacing w:after="120"/>
        <w:jc w:val="both"/>
      </w:pPr>
      <w:r>
        <w:rPr>
          <w:rFonts w:ascii="Arial" w:cs="Arial" w:eastAsia="Arial" w:hAnsi="Arial"/>
          <w:sz w:val="24"/>
          <w:szCs w:val="24"/>
        </w:rPr>
        <w:t xml:space="preserve">- основания для отказа, приостановления, возобновления и отзыва аккредитации;</w:t>
      </w:r>
    </w:p>
    <w:p>
      <w:pPr>
        <w:spacing w:after="120"/>
        <w:jc w:val="both"/>
      </w:pPr>
      <w:r>
        <w:rPr>
          <w:rFonts w:ascii="Arial" w:cs="Arial" w:eastAsia="Arial" w:hAnsi="Arial"/>
          <w:sz w:val="24"/>
          <w:szCs w:val="24"/>
        </w:rPr>
        <w:t xml:space="preserve">- права и обязанности аккредитованных операторов умры;</w:t>
      </w:r>
    </w:p>
    <w:p>
      <w:pPr>
        <w:spacing w:after="120"/>
        <w:jc w:val="both"/>
      </w:pPr>
      <w:r>
        <w:rPr>
          <w:rFonts w:ascii="Arial" w:cs="Arial" w:eastAsia="Arial" w:hAnsi="Arial"/>
          <w:sz w:val="24"/>
          <w:szCs w:val="24"/>
        </w:rPr>
        <w:t xml:space="preserve">- порядок ведения реестра операторов умры.</w:t>
      </w:r>
    </w:p>
    <w:p>
      <w:pPr>
        <w:spacing w:after="120"/>
        <w:jc w:val="both"/>
      </w:pPr>
      <w:r>
        <w:rPr>
          <w:rFonts w:ascii="Arial" w:cs="Arial" w:eastAsia="Arial" w:hAnsi="Arial"/>
          <w:sz w:val="24"/>
          <w:szCs w:val="24"/>
        </w:rPr>
        <w:t xml:space="preserve">1.2. Аккредитация является обязательным условием для осуществления деятельности по организации умры на территории Кыргызской Республики. Организация умры без действующей аккредитации запрещается.</w:t>
      </w:r>
    </w:p>
    <w:p>
      <w:pPr>
        <w:spacing w:after="120"/>
        <w:jc w:val="both"/>
      </w:pPr>
      <w:r>
        <w:rPr>
          <w:rFonts w:ascii="Arial" w:cs="Arial" w:eastAsia="Arial" w:hAnsi="Arial"/>
          <w:b/>
          <w:bCs/>
          <w:sz w:val="24"/>
          <w:szCs w:val="24"/>
        </w:rPr>
        <w:t xml:space="preserve">1.3.</w:t>
      </w:r>
      <w:r>
        <w:rPr>
          <w:rFonts w:ascii="Arial" w:cs="Arial" w:eastAsia="Arial" w:hAnsi="Arial"/>
          <w:sz w:val="24"/>
          <w:szCs w:val="24"/>
        </w:rPr>
        <w:t xml:space="preserve"> Для целей настоящего Порядка используются следующие понятия:</w:t>
      </w:r>
    </w:p>
    <w:p>
      <w:pPr>
        <w:spacing w:after="120"/>
        <w:jc w:val="both"/>
      </w:pPr>
      <w:r>
        <w:rPr>
          <w:rFonts w:ascii="Arial" w:cs="Arial" w:eastAsia="Arial" w:hAnsi="Arial"/>
          <w:b/>
          <w:bCs/>
          <w:sz w:val="24"/>
          <w:szCs w:val="24"/>
        </w:rPr>
        <w:t xml:space="preserve">Аккредитация оператора умры</w:t>
      </w:r>
      <w:r>
        <w:rPr>
          <w:rFonts w:ascii="Arial" w:cs="Arial" w:eastAsia="Arial" w:hAnsi="Arial"/>
          <w:sz w:val="24"/>
          <w:szCs w:val="24"/>
        </w:rPr>
        <w:t xml:space="preserve"> — процедура официального допуска юридического лица к деятельности по организации умры, осуществляемая Межведомственной комиссией по вопросам организации хаджа и умры (далее — Комиссия).</w:t>
      </w:r>
    </w:p>
    <w:p>
      <w:pPr>
        <w:spacing w:after="120"/>
        <w:jc w:val="both"/>
      </w:pPr>
      <w:r>
        <w:rPr>
          <w:rFonts w:ascii="Arial" w:cs="Arial" w:eastAsia="Arial" w:hAnsi="Arial"/>
          <w:b/>
          <w:bCs/>
          <w:sz w:val="24"/>
          <w:szCs w:val="24"/>
        </w:rPr>
        <w:t xml:space="preserve">Реестр операторов умры</w:t>
      </w:r>
      <w:r>
        <w:rPr>
          <w:rFonts w:ascii="Arial" w:cs="Arial" w:eastAsia="Arial" w:hAnsi="Arial"/>
          <w:sz w:val="24"/>
          <w:szCs w:val="24"/>
        </w:rPr>
        <w:t xml:space="preserve"> — единая автоматизированная база данных аккредитованных операторов, являющаяся составной частью Единой цифровой системы организации хаджа и умры;</w:t>
      </w:r>
    </w:p>
    <w:p>
      <w:pPr>
        <w:spacing w:after="120"/>
        <w:jc w:val="both"/>
      </w:pPr>
      <w:r>
        <w:rPr>
          <w:rFonts w:ascii="Arial" w:cs="Arial" w:eastAsia="Arial" w:hAnsi="Arial"/>
          <w:b/>
          <w:bCs/>
          <w:sz w:val="24"/>
          <w:szCs w:val="24"/>
        </w:rPr>
        <w:t xml:space="preserve">Финансовая гарантия</w:t>
      </w:r>
      <w:r>
        <w:rPr>
          <w:rFonts w:ascii="Arial" w:cs="Arial" w:eastAsia="Arial" w:hAnsi="Arial"/>
          <w:sz w:val="24"/>
          <w:szCs w:val="24"/>
        </w:rPr>
        <w:t xml:space="preserve"> — банковская гарантия или страховой депозит, обеспечивающие покрытие рисков неисполнения обязательств перед паломниками;</w:t>
      </w:r>
    </w:p>
    <w:p>
      <w:pPr>
        <w:spacing w:after="120"/>
        <w:jc w:val="both"/>
      </w:pPr>
      <w:r>
        <w:rPr>
          <w:rFonts w:ascii="Arial" w:cs="Arial" w:eastAsia="Arial" w:hAnsi="Arial"/>
          <w:b/>
          <w:bCs/>
          <w:sz w:val="24"/>
          <w:szCs w:val="24"/>
        </w:rPr>
        <w:t xml:space="preserve">Квалификационные требования</w:t>
      </w:r>
      <w:r>
        <w:rPr>
          <w:rFonts w:ascii="Arial" w:cs="Arial" w:eastAsia="Arial" w:hAnsi="Arial"/>
          <w:sz w:val="24"/>
          <w:szCs w:val="24"/>
        </w:rPr>
        <w:t xml:space="preserve"> — совокупность условий, которым должен соответствовать оператор умры для получения и сохранения аккредитации.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Требования к соискателю аккредитации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w:t>
      </w:r>
      <w:r>
        <w:rPr>
          <w:rFonts w:ascii="Arial" w:cs="Arial" w:eastAsia="Arial" w:hAnsi="Arial"/>
          <w:sz w:val="24"/>
          <w:szCs w:val="24"/>
        </w:rPr>
        <w:t xml:space="preserve"> Обязательным условием допуска к процедуре аккредитации является соответствие всем требованиям настоящей главы.</w:t>
      </w:r>
    </w:p>
    <w:p>
      <w:pPr>
        <w:spacing w:after="120"/>
        <w:jc w:val="both"/>
      </w:pPr>
      <w:r>
        <w:rPr>
          <w:rFonts w:ascii="Arial" w:cs="Arial" w:eastAsia="Arial" w:hAnsi="Arial"/>
          <w:b/>
          <w:bCs/>
          <w:sz w:val="24"/>
          <w:szCs w:val="24"/>
        </w:rPr>
        <w:t xml:space="preserve">2.2. Организационно-правовые требования.</w:t>
      </w:r>
    </w:p>
    <w:p>
      <w:pPr>
        <w:spacing w:after="120"/>
        <w:jc w:val="both"/>
      </w:pPr>
      <w:r>
        <w:rPr>
          <w:rFonts w:ascii="Arial" w:cs="Arial" w:eastAsia="Arial" w:hAnsi="Arial"/>
          <w:sz w:val="24"/>
          <w:szCs w:val="24"/>
        </w:rPr>
        <w:t xml:space="preserve">2.2.1. Регистрация в качестве юридического лица (не индивидуального предпринимателя) по законодательству Кыргызской Республики.</w:t>
      </w:r>
    </w:p>
    <w:p>
      <w:pPr>
        <w:spacing w:after="120"/>
        <w:jc w:val="both"/>
      </w:pPr>
      <w:r>
        <w:rPr>
          <w:rFonts w:ascii="Arial" w:cs="Arial" w:eastAsia="Arial" w:hAnsi="Arial"/>
          <w:sz w:val="24"/>
          <w:szCs w:val="24"/>
        </w:rPr>
        <w:t xml:space="preserve">2.2.2. На момент подачи заявления срок деятельности на рынке туристских или религиозных услуг должен составлять - не менее 2 (двух) лет.</w:t>
      </w:r>
    </w:p>
    <w:p>
      <w:pPr>
        <w:spacing w:after="120"/>
        <w:jc w:val="both"/>
      </w:pPr>
      <w:r>
        <w:rPr>
          <w:rFonts w:ascii="Arial" w:cs="Arial" w:eastAsia="Arial" w:hAnsi="Arial"/>
          <w:sz w:val="24"/>
          <w:szCs w:val="24"/>
        </w:rPr>
        <w:t xml:space="preserve">2.2.3. На момент подачи заявления недопустимо наличие:</w:t>
      </w:r>
    </w:p>
    <w:p>
      <w:pPr>
        <w:spacing w:after="120"/>
        <w:jc w:val="both"/>
      </w:pPr>
      <w:r>
        <w:rPr>
          <w:rFonts w:ascii="Arial" w:cs="Arial" w:eastAsia="Arial" w:hAnsi="Arial"/>
          <w:sz w:val="24"/>
          <w:szCs w:val="24"/>
        </w:rPr>
        <w:t xml:space="preserve">- неснятой или непогашенной судимости у руководителя и учредителей (участников) за экономические, коррупционные или иные преступления;</w:t>
      </w:r>
    </w:p>
    <w:p>
      <w:pPr>
        <w:spacing w:after="120"/>
        <w:jc w:val="both"/>
      </w:pPr>
      <w:r>
        <w:rPr>
          <w:rFonts w:ascii="Arial" w:cs="Arial" w:eastAsia="Arial" w:hAnsi="Arial"/>
          <w:sz w:val="24"/>
          <w:szCs w:val="24"/>
        </w:rPr>
        <w:t xml:space="preserve">- процедуры ликвидации, банкротства или реорганизации, угрожающей исполнению обязательств.</w:t>
      </w:r>
    </w:p>
    <w:p>
      <w:pPr>
        <w:spacing w:after="120"/>
        <w:jc w:val="both"/>
      </w:pPr>
      <w:r>
        <w:rPr>
          <w:rFonts w:ascii="Arial" w:cs="Arial" w:eastAsia="Arial" w:hAnsi="Arial"/>
          <w:sz w:val="24"/>
          <w:szCs w:val="24"/>
        </w:rPr>
        <w:t xml:space="preserve">2.2.4. Наличие в штате или по договору гражданско-правового характера не менее одного сотрудника, владеющего арабским или английским языком подтвержденного соответствующим сертификатом или дипломом об образовании.</w:t>
      </w:r>
    </w:p>
    <w:p>
      <w:pPr>
        <w:spacing w:after="120"/>
        <w:jc w:val="both"/>
      </w:pPr>
      <w:r>
        <w:rPr>
          <w:rFonts w:ascii="Arial" w:cs="Arial" w:eastAsia="Arial" w:hAnsi="Arial"/>
          <w:b/>
          <w:bCs/>
          <w:sz w:val="24"/>
          <w:szCs w:val="24"/>
        </w:rPr>
        <w:t xml:space="preserve">2.3. Финансовые требования.</w:t>
      </w:r>
    </w:p>
    <w:p>
      <w:pPr>
        <w:spacing w:after="120"/>
        <w:jc w:val="both"/>
      </w:pPr>
      <w:r>
        <w:rPr>
          <w:rFonts w:ascii="Arial" w:cs="Arial" w:eastAsia="Arial" w:hAnsi="Arial"/>
          <w:sz w:val="24"/>
          <w:szCs w:val="24"/>
        </w:rPr>
        <w:t xml:space="preserve">2.3.1. Финансовая гарантия в одной из следующих форм (на выбор заявителя):</w:t>
      </w:r>
    </w:p>
    <w:p>
      <w:pPr>
        <w:spacing w:after="120"/>
        <w:jc w:val="both"/>
      </w:pPr>
      <w:r>
        <w:rPr>
          <w:rFonts w:ascii="Arial" w:cs="Arial" w:eastAsia="Arial" w:hAnsi="Arial"/>
          <w:b/>
          <w:bCs/>
          <w:sz w:val="24"/>
          <w:szCs w:val="24"/>
        </w:rPr>
        <w:t xml:space="preserve">Банковская гарантия:</w:t>
      </w:r>
      <w:r>
        <w:rPr>
          <w:rFonts w:ascii="Arial" w:cs="Arial" w:eastAsia="Arial" w:hAnsi="Arial"/>
          <w:sz w:val="24"/>
          <w:szCs w:val="24"/>
        </w:rPr>
        <w:t xml:space="preserve"> минимальная сумма - </w:t>
      </w:r>
      <w:r>
        <w:rPr>
          <w:rFonts w:ascii="Arial" w:cs="Arial" w:eastAsia="Arial" w:hAnsi="Arial"/>
          <w:sz w:val="24"/>
          <w:szCs w:val="24"/>
        </w:rPr>
        <w:t xml:space="preserve">500 000 сом</w:t>
      </w:r>
      <w:r>
        <w:rPr>
          <w:rFonts w:ascii="Arial" w:cs="Arial" w:eastAsia="Arial" w:hAnsi="Arial"/>
          <w:sz w:val="24"/>
          <w:szCs w:val="24"/>
        </w:rPr>
        <w:t xml:space="preserve">, срок действия — не менее 12 месяцев. Выданная банком, имеющим лицензию Национального банка Кыргызской Республики;</w:t>
      </w:r>
    </w:p>
    <w:p>
      <w:pPr>
        <w:spacing w:after="120"/>
        <w:jc w:val="both"/>
      </w:pPr>
      <w:r>
        <w:rPr>
          <w:rFonts w:ascii="Arial" w:cs="Arial" w:eastAsia="Arial" w:hAnsi="Arial"/>
          <w:b/>
          <w:bCs/>
          <w:sz w:val="24"/>
          <w:szCs w:val="24"/>
        </w:rPr>
        <w:t xml:space="preserve">Страховой депозит:</w:t>
      </w:r>
      <w:r>
        <w:rPr>
          <w:rFonts w:ascii="Arial" w:cs="Arial" w:eastAsia="Arial" w:hAnsi="Arial"/>
          <w:sz w:val="24"/>
          <w:szCs w:val="24"/>
        </w:rPr>
        <w:t xml:space="preserve"> минимальная сумма 500 000 сом, срок действия - период аккредитации оператора умры. Размещается на отдельном счёте в уполномоченном банке.</w:t>
      </w:r>
    </w:p>
    <w:p>
      <w:pPr>
        <w:spacing w:after="120"/>
        <w:jc w:val="both"/>
      </w:pPr>
      <w:r>
        <w:rPr>
          <w:rFonts w:ascii="Arial" w:cs="Arial" w:eastAsia="Arial" w:hAnsi="Arial"/>
          <w:sz w:val="24"/>
          <w:szCs w:val="24"/>
        </w:rPr>
        <w:t xml:space="preserve">2.3.2. Финансовая гарантия предназначена для:</w:t>
      </w:r>
    </w:p>
    <w:p>
      <w:pPr>
        <w:spacing w:after="120"/>
        <w:jc w:val="both"/>
      </w:pPr>
      <w:r>
        <w:rPr>
          <w:rFonts w:ascii="Arial" w:cs="Arial" w:eastAsia="Arial" w:hAnsi="Arial"/>
          <w:sz w:val="24"/>
          <w:szCs w:val="24"/>
        </w:rPr>
        <w:t xml:space="preserve">- возврата денежных средств паломникам в случае неисполнения или ненадлежащего исполнения обязательств оператором;</w:t>
      </w:r>
    </w:p>
    <w:p>
      <w:pPr>
        <w:spacing w:after="120"/>
        <w:jc w:val="both"/>
      </w:pPr>
      <w:r>
        <w:rPr>
          <w:rFonts w:ascii="Arial" w:cs="Arial" w:eastAsia="Arial" w:hAnsi="Arial"/>
          <w:sz w:val="24"/>
          <w:szCs w:val="24"/>
        </w:rPr>
        <w:t xml:space="preserve">- финансирования экстренной репатриации паломников в случае необходимости.</w:t>
      </w:r>
    </w:p>
    <w:p>
      <w:pPr>
        <w:spacing w:after="120"/>
        <w:jc w:val="both"/>
      </w:pPr>
      <w:r>
        <w:rPr>
          <w:rFonts w:ascii="Arial" w:cs="Arial" w:eastAsia="Arial" w:hAnsi="Arial"/>
          <w:sz w:val="24"/>
          <w:szCs w:val="24"/>
        </w:rPr>
        <w:t xml:space="preserve">2.3.3. Документальное подтверждение финансовой устойчивости (по требованию Комиссии):</w:t>
      </w:r>
    </w:p>
    <w:p>
      <w:pPr>
        <w:spacing w:after="120"/>
        <w:jc w:val="both"/>
      </w:pPr>
      <w:r>
        <w:rPr>
          <w:rFonts w:ascii="Arial" w:cs="Arial" w:eastAsia="Arial" w:hAnsi="Arial"/>
          <w:sz w:val="24"/>
          <w:szCs w:val="24"/>
        </w:rPr>
        <w:t xml:space="preserve">- бухгалтерский баланс за последний отчётный период;</w:t>
      </w:r>
    </w:p>
    <w:p>
      <w:pPr>
        <w:spacing w:after="120"/>
        <w:jc w:val="both"/>
      </w:pPr>
      <w:r>
        <w:rPr>
          <w:rFonts w:ascii="Arial" w:cs="Arial" w:eastAsia="Arial" w:hAnsi="Arial"/>
          <w:sz w:val="24"/>
          <w:szCs w:val="24"/>
        </w:rPr>
        <w:t xml:space="preserve">- справка из банка об обороте по счёту за последние 6 месяцев.</w:t>
      </w:r>
    </w:p>
    <w:p>
      <w:pPr>
        <w:spacing w:after="120"/>
        <w:jc w:val="both"/>
      </w:pPr>
      <w:r>
        <w:rPr>
          <w:rFonts w:ascii="Arial" w:cs="Arial" w:eastAsia="Arial" w:hAnsi="Arial"/>
          <w:b/>
          <w:bCs/>
          <w:sz w:val="24"/>
          <w:szCs w:val="24"/>
        </w:rPr>
        <w:t xml:space="preserve">2.4. Материально-технические требования.</w:t>
      </w:r>
    </w:p>
    <w:p>
      <w:pPr>
        <w:spacing w:after="120"/>
        <w:jc w:val="both"/>
      </w:pPr>
      <w:r>
        <w:rPr>
          <w:rFonts w:ascii="Arial" w:cs="Arial" w:eastAsia="Arial" w:hAnsi="Arial"/>
          <w:sz w:val="24"/>
          <w:szCs w:val="24"/>
        </w:rPr>
        <w:t xml:space="preserve">2.4.1. Наличие официального сайта у оператора умры, содержащего:</w:t>
      </w:r>
    </w:p>
    <w:p>
      <w:pPr>
        <w:spacing w:after="120"/>
        <w:jc w:val="both"/>
      </w:pPr>
      <w:r>
        <w:rPr>
          <w:rFonts w:ascii="Arial" w:cs="Arial" w:eastAsia="Arial" w:hAnsi="Arial"/>
          <w:sz w:val="24"/>
          <w:szCs w:val="24"/>
        </w:rPr>
        <w:t xml:space="preserve">-полное наименование оператора, регистрационные данные, ИНН;</w:t>
      </w:r>
    </w:p>
    <w:p>
      <w:pPr>
        <w:spacing w:after="120"/>
        <w:jc w:val="both"/>
      </w:pPr>
      <w:r>
        <w:rPr>
          <w:rFonts w:ascii="Arial" w:cs="Arial" w:eastAsia="Arial" w:hAnsi="Arial"/>
          <w:sz w:val="24"/>
          <w:szCs w:val="24"/>
        </w:rPr>
        <w:t xml:space="preserve">-контактные телефоны, адрес электронной почты, физический адрес;</w:t>
      </w:r>
    </w:p>
    <w:p>
      <w:pPr>
        <w:spacing w:after="120"/>
        <w:jc w:val="both"/>
      </w:pPr>
      <w:r>
        <w:rPr>
          <w:rFonts w:ascii="Arial" w:cs="Arial" w:eastAsia="Arial" w:hAnsi="Arial"/>
          <w:sz w:val="24"/>
          <w:szCs w:val="24"/>
        </w:rPr>
        <w:t xml:space="preserve">-типовые программы умры с указанием категорий отелей, питания, трансферов;</w:t>
      </w:r>
    </w:p>
    <w:p>
      <w:pPr>
        <w:spacing w:after="120"/>
        <w:jc w:val="both"/>
      </w:pPr>
      <w:r>
        <w:rPr>
          <w:rFonts w:ascii="Arial" w:cs="Arial" w:eastAsia="Arial" w:hAnsi="Arial"/>
          <w:sz w:val="24"/>
          <w:szCs w:val="24"/>
        </w:rPr>
        <w:t xml:space="preserve">- договор публичной оферты и порядок возврата денежных средств.</w:t>
      </w:r>
    </w:p>
    <w:p>
      <w:pPr>
        <w:spacing w:after="120"/>
        <w:jc w:val="both"/>
      </w:pPr>
      <w:r>
        <w:rPr>
          <w:rFonts w:ascii="Arial" w:cs="Arial" w:eastAsia="Arial" w:hAnsi="Arial"/>
          <w:sz w:val="24"/>
          <w:szCs w:val="24"/>
        </w:rPr>
        <w:t xml:space="preserve">2.4.2. Наличие круглосуточной горячей линии для экстренной связи паломников.</w:t>
      </w:r>
    </w:p>
    <w:p>
      <w:pPr>
        <w:spacing w:after="120"/>
        <w:jc w:val="both"/>
      </w:pPr>
      <w:r>
        <w:rPr>
          <w:rFonts w:ascii="Arial" w:cs="Arial" w:eastAsia="Arial" w:hAnsi="Arial"/>
          <w:sz w:val="24"/>
          <w:szCs w:val="24"/>
        </w:rPr>
        <w:t xml:space="preserve">2.4.3. Наличие договоров (рамочных соглашений) с принимающей стороной в КСА, включая:</w:t>
      </w:r>
    </w:p>
    <w:p>
      <w:pPr>
        <w:spacing w:after="120"/>
        <w:jc w:val="both"/>
      </w:pPr>
      <w:r>
        <w:rPr>
          <w:rFonts w:ascii="Arial" w:cs="Arial" w:eastAsia="Arial" w:hAnsi="Arial"/>
          <w:sz w:val="24"/>
          <w:szCs w:val="24"/>
        </w:rPr>
        <w:t xml:space="preserve">- отели, одобренные Министерством хаджа и умры КСА;</w:t>
      </w:r>
    </w:p>
    <w:p>
      <w:pPr>
        <w:spacing w:after="120"/>
        <w:jc w:val="both"/>
      </w:pPr>
      <w:r>
        <w:rPr>
          <w:rFonts w:ascii="Arial" w:cs="Arial" w:eastAsia="Arial" w:hAnsi="Arial"/>
          <w:sz w:val="24"/>
          <w:szCs w:val="24"/>
        </w:rPr>
        <w:t xml:space="preserve">- транспортные компании, имеющие лицензию КСА;</w:t>
      </w:r>
    </w:p>
    <w:p>
      <w:pPr>
        <w:spacing w:after="120"/>
        <w:jc w:val="both"/>
      </w:pPr>
      <w:r>
        <w:rPr>
          <w:rFonts w:ascii="Arial" w:cs="Arial" w:eastAsia="Arial" w:hAnsi="Arial"/>
          <w:sz w:val="24"/>
          <w:szCs w:val="24"/>
        </w:rPr>
        <w:t xml:space="preserve">- медицинские страховые компании, аккредитованные в КСА.</w:t>
      </w:r>
    </w:p>
    <w:p>
      <w:pPr>
        <w:spacing w:after="120"/>
        <w:jc w:val="both"/>
      </w:pPr>
      <w:r>
        <w:rPr>
          <w:rFonts w:ascii="Arial" w:cs="Arial" w:eastAsia="Arial" w:hAnsi="Arial"/>
          <w:sz w:val="24"/>
          <w:szCs w:val="24"/>
        </w:rPr>
        <w:t xml:space="preserve">2.4.4. Документы, подтверждающие наличие офисного помещения для работы с паломниками (договор аренды или свидетельство о собственности).</w:t>
      </w:r>
    </w:p>
    <w:p>
      <w:pPr>
        <w:spacing w:after="120"/>
        <w:jc w:val="both"/>
      </w:pPr>
      <w:r>
        <w:rPr>
          <w:rFonts w:ascii="Arial" w:cs="Arial" w:eastAsia="Arial" w:hAnsi="Arial"/>
          <w:b/>
          <w:bCs/>
          <w:sz w:val="24"/>
          <w:szCs w:val="24"/>
        </w:rPr>
        <w:t xml:space="preserve">2.5. Требования к репутации оператора умры:</w:t>
      </w:r>
    </w:p>
    <w:p>
      <w:pPr>
        <w:spacing w:after="120"/>
        <w:jc w:val="both"/>
      </w:pPr>
      <w:r>
        <w:rPr>
          <w:rFonts w:ascii="Arial" w:cs="Arial" w:eastAsia="Arial" w:hAnsi="Arial"/>
          <w:sz w:val="24"/>
          <w:szCs w:val="24"/>
        </w:rPr>
        <w:t xml:space="preserve">Отсутствие в течение последних 3 лет:</w:t>
      </w:r>
    </w:p>
    <w:p>
      <w:pPr>
        <w:spacing w:after="120"/>
        <w:jc w:val="both"/>
      </w:pPr>
      <w:r>
        <w:rPr>
          <w:rFonts w:ascii="Arial" w:cs="Arial" w:eastAsia="Arial" w:hAnsi="Arial"/>
          <w:sz w:val="24"/>
          <w:szCs w:val="24"/>
        </w:rPr>
        <w:t xml:space="preserve">- фактов аннулирования лицензии или аккредитации (в любой сфере) за грубые нарушения;</w:t>
      </w:r>
    </w:p>
    <w:p>
      <w:pPr>
        <w:spacing w:after="120"/>
        <w:jc w:val="both"/>
      </w:pPr>
      <w:r>
        <w:rPr>
          <w:rFonts w:ascii="Arial" w:cs="Arial" w:eastAsia="Arial" w:hAnsi="Arial"/>
          <w:sz w:val="24"/>
          <w:szCs w:val="24"/>
        </w:rPr>
        <w:t xml:space="preserve">- вступивших в законную силу решений суда о возмещении ущерба паломникам;</w:t>
      </w:r>
    </w:p>
    <w:p>
      <w:pPr>
        <w:spacing w:after="120"/>
        <w:jc w:val="both"/>
      </w:pPr>
      <w:r>
        <w:rPr>
          <w:rFonts w:ascii="Arial" w:cs="Arial" w:eastAsia="Arial" w:hAnsi="Arial"/>
          <w:sz w:val="24"/>
          <w:szCs w:val="24"/>
        </w:rPr>
        <w:t xml:space="preserve">- включения в реестр недобросовестных поставщиков услуг.</w:t>
      </w:r>
    </w:p>
    <w:p>
      <w:pPr>
        <w:spacing w:after="120"/>
        <w:jc w:val="both"/>
      </w:pPr>
      <w:r>
        <w:rPr>
          <w:rFonts w:ascii="Arial" w:cs="Arial" w:eastAsia="Arial" w:hAnsi="Arial"/>
          <w:sz w:val="24"/>
          <w:szCs w:val="24"/>
        </w:rPr>
        <w:t xml:space="preserve">Представление рекомендательного письма от религиозного объединения, признанного в Кыргызской Республике и КСА (наличие, учитывается в качестве преимущества).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Процедура аккредитации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3.1. Сроки проведения аккредитации.</w:t>
      </w:r>
    </w:p>
    <w:p>
      <w:pPr>
        <w:spacing w:after="120"/>
        <w:jc w:val="both"/>
      </w:pPr>
      <w:r>
        <w:rPr>
          <w:rFonts w:ascii="Arial" w:cs="Arial" w:eastAsia="Arial" w:hAnsi="Arial"/>
          <w:sz w:val="24"/>
          <w:szCs w:val="24"/>
        </w:rPr>
        <w:t xml:space="preserve">3.1.1. Приём заявлений на аккредитацию осуществляется постоянно в течение календарного года.</w:t>
      </w:r>
    </w:p>
    <w:p>
      <w:pPr>
        <w:spacing w:after="120"/>
        <w:jc w:val="both"/>
      </w:pPr>
      <w:r>
        <w:rPr>
          <w:rFonts w:ascii="Arial" w:cs="Arial" w:eastAsia="Arial" w:hAnsi="Arial"/>
          <w:sz w:val="24"/>
          <w:szCs w:val="24"/>
        </w:rPr>
        <w:t xml:space="preserve">3.1.2. Срок рассмотрения заявления и принятия решения — 30 (тридцать) рабочих дней с даты регистрации полного пакета документов.</w:t>
      </w:r>
    </w:p>
    <w:p>
      <w:pPr>
        <w:spacing w:after="120"/>
        <w:jc w:val="both"/>
      </w:pPr>
      <w:r>
        <w:rPr>
          <w:rFonts w:ascii="Arial" w:cs="Arial" w:eastAsia="Arial" w:hAnsi="Arial"/>
          <w:b/>
          <w:bCs/>
          <w:sz w:val="24"/>
          <w:szCs w:val="24"/>
        </w:rPr>
        <w:t xml:space="preserve">3.2. Перечень документов для получения аккредитации.</w:t>
      </w:r>
    </w:p>
    <w:p>
      <w:pPr>
        <w:spacing w:after="120"/>
        <w:jc w:val="both"/>
      </w:pPr>
      <w:r>
        <w:rPr>
          <w:rFonts w:ascii="Arial" w:cs="Arial" w:eastAsia="Arial" w:hAnsi="Arial"/>
          <w:sz w:val="24"/>
          <w:szCs w:val="24"/>
        </w:rPr>
        <w:t xml:space="preserve">3.2.1. Для получения аккредитации соискатель подаёт в Межведомственную комиссию через Единую цифровую систему (или на бумажном носителе в Духовное управление мусульман Кыргызстана) следующие документы:</w:t>
      </w:r>
    </w:p>
    <w:p>
      <w:pPr>
        <w:spacing w:after="120"/>
        <w:jc w:val="both"/>
      </w:pPr>
      <w:r>
        <w:rPr>
          <w:rFonts w:ascii="Arial" w:cs="Arial" w:eastAsia="Arial" w:hAnsi="Arial"/>
          <w:sz w:val="24"/>
          <w:szCs w:val="24"/>
        </w:rPr>
        <w:t xml:space="preserve">3.2.2. Заявление по установленной форме (пункт 9.5).</w:t>
      </w:r>
    </w:p>
    <w:p>
      <w:pPr>
        <w:spacing w:after="120"/>
        <w:jc w:val="both"/>
      </w:pPr>
      <w:r>
        <w:rPr>
          <w:rFonts w:ascii="Arial" w:cs="Arial" w:eastAsia="Arial" w:hAnsi="Arial"/>
          <w:sz w:val="24"/>
          <w:szCs w:val="24"/>
        </w:rPr>
        <w:t xml:space="preserve">3.2.3. Учредительные документы (заверенные копии): устав, свидетельство о регистрации юридического лица, выписка из Единого государственного реестра юридических лиц.</w:t>
      </w:r>
    </w:p>
    <w:p>
      <w:pPr>
        <w:spacing w:after="120"/>
        <w:jc w:val="both"/>
      </w:pPr>
      <w:r>
        <w:rPr>
          <w:rFonts w:ascii="Arial" w:cs="Arial" w:eastAsia="Arial" w:hAnsi="Arial"/>
          <w:sz w:val="24"/>
          <w:szCs w:val="24"/>
        </w:rPr>
        <w:t xml:space="preserve">3.2.4. Финансовые документы: копия банковской гарантии или договора страхового депозита, справка об отсутствии задолженности по налогам и сборам.</w:t>
      </w:r>
    </w:p>
    <w:p>
      <w:pPr>
        <w:spacing w:after="120"/>
        <w:jc w:val="both"/>
      </w:pPr>
      <w:r>
        <w:rPr>
          <w:rFonts w:ascii="Arial" w:cs="Arial" w:eastAsia="Arial" w:hAnsi="Arial"/>
          <w:sz w:val="24"/>
          <w:szCs w:val="24"/>
        </w:rPr>
        <w:t xml:space="preserve">3.2.5. Документы о персонале: список сотрудников с указанием должностей, копии дипломов и сертификатов о знании арабского или английского языка.</w:t>
      </w:r>
    </w:p>
    <w:p>
      <w:pPr>
        <w:spacing w:after="120"/>
        <w:jc w:val="both"/>
      </w:pPr>
      <w:r>
        <w:rPr>
          <w:rFonts w:ascii="Arial" w:cs="Arial" w:eastAsia="Arial" w:hAnsi="Arial"/>
          <w:sz w:val="24"/>
          <w:szCs w:val="24"/>
        </w:rPr>
        <w:t xml:space="preserve">3.2.6. Договоры с принимающей стороной в КСА (или подтверждённые партнёрские соглашения): с гостиницей (сроки, категория, количество номеров), с транспортной компанией, договор медицинского страхования (образец полиса).</w:t>
      </w:r>
    </w:p>
    <w:p>
      <w:pPr>
        <w:spacing w:after="120"/>
        <w:jc w:val="both"/>
      </w:pPr>
      <w:r>
        <w:rPr>
          <w:rFonts w:ascii="Arial" w:cs="Arial" w:eastAsia="Arial" w:hAnsi="Arial"/>
          <w:sz w:val="24"/>
          <w:szCs w:val="24"/>
        </w:rPr>
        <w:t xml:space="preserve">3.2.7. Образец договора с паломником, соответствующий типовой форме, утверждённой Комиссией.</w:t>
      </w:r>
    </w:p>
    <w:p>
      <w:pPr>
        <w:spacing w:after="120"/>
        <w:jc w:val="both"/>
      </w:pPr>
      <w:r>
        <w:rPr>
          <w:rFonts w:ascii="Arial" w:cs="Arial" w:eastAsia="Arial" w:hAnsi="Arial"/>
          <w:sz w:val="24"/>
          <w:szCs w:val="24"/>
        </w:rPr>
        <w:t xml:space="preserve">3.2.8. Справка об отсутствии судимости у руководителя и учредителей.</w:t>
      </w:r>
    </w:p>
    <w:p>
      <w:pPr>
        <w:spacing w:after="120"/>
        <w:jc w:val="both"/>
      </w:pPr>
      <w:r>
        <w:rPr>
          <w:rFonts w:ascii="Arial" w:cs="Arial" w:eastAsia="Arial" w:hAnsi="Arial"/>
          <w:sz w:val="24"/>
          <w:szCs w:val="24"/>
        </w:rPr>
        <w:t xml:space="preserve">3.2.9. Рекомендательное письмо ДУМК (при наличии, учитывается в качестве преимущества).</w:t>
      </w:r>
    </w:p>
    <w:p>
      <w:pPr>
        <w:spacing w:after="120"/>
        <w:jc w:val="both"/>
      </w:pPr>
      <w:r>
        <w:rPr>
          <w:rFonts w:ascii="Arial" w:cs="Arial" w:eastAsia="Arial" w:hAnsi="Arial"/>
          <w:sz w:val="24"/>
          <w:szCs w:val="24"/>
        </w:rPr>
        <w:t xml:space="preserve">3.2.10. Официальное согласие и обязательство в установленной форме заверенная печатью и подписью заявителя о готовности оплаты организационного сбора и выполнения всех требований предусмотренных порядком.</w:t>
      </w:r>
    </w:p>
    <w:p>
      <w:pPr>
        <w:spacing w:after="120"/>
        <w:jc w:val="both"/>
      </w:pPr>
      <w:r>
        <w:rPr>
          <w:rFonts w:ascii="Arial" w:cs="Arial" w:eastAsia="Arial" w:hAnsi="Arial"/>
          <w:b/>
          <w:bCs/>
          <w:sz w:val="24"/>
          <w:szCs w:val="24"/>
        </w:rPr>
        <w:t xml:space="preserve">3.3. Порядок подачи и регистрации документов</w:t>
      </w:r>
    </w:p>
    <w:p>
      <w:pPr>
        <w:spacing w:after="120"/>
        <w:jc w:val="both"/>
      </w:pPr>
      <w:r>
        <w:rPr>
          <w:rFonts w:ascii="Arial" w:cs="Arial" w:eastAsia="Arial" w:hAnsi="Arial"/>
          <w:sz w:val="24"/>
          <w:szCs w:val="24"/>
        </w:rPr>
        <w:t xml:space="preserve">3.3.1. Документы подаются в электронной форме через Единую цифровую систему.</w:t>
      </w:r>
    </w:p>
    <w:p>
      <w:pPr>
        <w:spacing w:after="120"/>
        <w:jc w:val="both"/>
      </w:pPr>
      <w:r>
        <w:rPr>
          <w:rFonts w:ascii="Arial" w:cs="Arial" w:eastAsia="Arial" w:hAnsi="Arial"/>
          <w:sz w:val="24"/>
          <w:szCs w:val="24"/>
        </w:rPr>
        <w:t xml:space="preserve">3.3.2. ДУМК осуществляет предварительную проверку комплектности документов в течение 5 рабочих дней.</w:t>
      </w:r>
    </w:p>
    <w:p>
      <w:pPr>
        <w:spacing w:after="120"/>
        <w:jc w:val="both"/>
      </w:pPr>
      <w:r>
        <w:rPr>
          <w:rFonts w:ascii="Arial" w:cs="Arial" w:eastAsia="Arial" w:hAnsi="Arial"/>
          <w:sz w:val="24"/>
          <w:szCs w:val="24"/>
        </w:rPr>
        <w:t xml:space="preserve">3.3.3. В случае неполноты документов ДУМК направляет мотивированный запрос о предоставлении недостающих сведений. Срок устранения недостатков — 10 рабочих дней. При непредоставлении заявление возвращается без рассмотрения.</w:t>
      </w:r>
    </w:p>
    <w:p>
      <w:pPr>
        <w:spacing w:after="120"/>
        <w:jc w:val="both"/>
      </w:pPr>
      <w:r>
        <w:rPr>
          <w:rFonts w:ascii="Arial" w:cs="Arial" w:eastAsia="Arial" w:hAnsi="Arial"/>
          <w:b/>
          <w:bCs/>
          <w:sz w:val="24"/>
          <w:szCs w:val="24"/>
        </w:rPr>
        <w:t xml:space="preserve">3.4. Рассмотрение заявления Комиссией</w:t>
      </w:r>
    </w:p>
    <w:p>
      <w:pPr>
        <w:spacing w:after="120"/>
        <w:jc w:val="both"/>
      </w:pPr>
      <w:r>
        <w:rPr>
          <w:rFonts w:ascii="Arial" w:cs="Arial" w:eastAsia="Arial" w:hAnsi="Arial"/>
          <w:sz w:val="24"/>
          <w:szCs w:val="24"/>
        </w:rPr>
        <w:t xml:space="preserve">3.4.1. После получения полного пакета документов ДУМК передаёт их на рассмотрение Комиссии.</w:t>
      </w:r>
    </w:p>
    <w:p>
      <w:pPr>
        <w:spacing w:after="120"/>
        <w:jc w:val="both"/>
      </w:pPr>
      <w:r>
        <w:rPr>
          <w:rFonts w:ascii="Arial" w:cs="Arial" w:eastAsia="Arial" w:hAnsi="Arial"/>
          <w:sz w:val="24"/>
          <w:szCs w:val="24"/>
        </w:rPr>
        <w:t xml:space="preserve">3.4.2. Комиссия в течение 20 рабочих дней:</w:t>
      </w:r>
    </w:p>
    <w:p>
      <w:pPr>
        <w:spacing w:after="120"/>
        <w:jc w:val="both"/>
      </w:pPr>
      <w:r>
        <w:rPr>
          <w:rFonts w:ascii="Arial" w:cs="Arial" w:eastAsia="Arial" w:hAnsi="Arial"/>
          <w:sz w:val="24"/>
          <w:szCs w:val="24"/>
        </w:rPr>
        <w:t xml:space="preserve">- проверяет достоверность представленных сведений;</w:t>
      </w:r>
    </w:p>
    <w:p>
      <w:pPr>
        <w:spacing w:after="120"/>
        <w:jc w:val="both"/>
      </w:pPr>
      <w:r>
        <w:rPr>
          <w:rFonts w:ascii="Arial" w:cs="Arial" w:eastAsia="Arial" w:hAnsi="Arial"/>
          <w:sz w:val="24"/>
          <w:szCs w:val="24"/>
        </w:rPr>
        <w:t xml:space="preserve">- направляет запросы в уполномоченные органы КР (МВД, ГНС, ГКНБ -при необходимости);</w:t>
      </w:r>
    </w:p>
    <w:p>
      <w:pPr>
        <w:spacing w:after="120"/>
        <w:jc w:val="both"/>
      </w:pPr>
      <w:r>
        <w:rPr>
          <w:rFonts w:ascii="Arial" w:cs="Arial" w:eastAsia="Arial" w:hAnsi="Arial"/>
          <w:sz w:val="24"/>
          <w:szCs w:val="24"/>
        </w:rPr>
        <w:t xml:space="preserve">- проводит (факультативно) собеседование с руководителем соискателя.</w:t>
      </w:r>
    </w:p>
    <w:p>
      <w:pPr>
        <w:spacing w:after="120"/>
        <w:jc w:val="both"/>
      </w:pPr>
      <w:r>
        <w:rPr>
          <w:rFonts w:ascii="Arial" w:cs="Arial" w:eastAsia="Arial" w:hAnsi="Arial"/>
          <w:sz w:val="24"/>
          <w:szCs w:val="24"/>
        </w:rPr>
        <w:t xml:space="preserve">3.4.3. Решение об аккредитации или отказе принимается простым большинством голосов членов Комиссии, присутствующих на заседании, и оформляется протоколом.</w:t>
      </w:r>
    </w:p>
    <w:p>
      <w:pPr>
        <w:spacing w:after="120"/>
        <w:jc w:val="both"/>
      </w:pPr>
      <w:r>
        <w:rPr>
          <w:rFonts w:ascii="Arial" w:cs="Arial" w:eastAsia="Arial" w:hAnsi="Arial"/>
          <w:sz w:val="24"/>
          <w:szCs w:val="24"/>
        </w:rPr>
        <w:t xml:space="preserve">3.4.4. При равенстве голосов голос председательствующего является решающим.</w:t>
      </w:r>
    </w:p>
    <w:p>
      <w:pPr>
        <w:spacing w:after="120"/>
        <w:jc w:val="both"/>
      </w:pPr>
      <w:r>
        <w:rPr>
          <w:rFonts w:ascii="Arial" w:cs="Arial" w:eastAsia="Arial" w:hAnsi="Arial"/>
          <w:b/>
          <w:bCs/>
          <w:sz w:val="24"/>
          <w:szCs w:val="24"/>
        </w:rPr>
        <w:t xml:space="preserve">3.5. Принятие решения</w:t>
      </w:r>
    </w:p>
    <w:p>
      <w:pPr>
        <w:spacing w:after="120"/>
        <w:jc w:val="both"/>
      </w:pPr>
      <w:r>
        <w:rPr>
          <w:rFonts w:ascii="Arial" w:cs="Arial" w:eastAsia="Arial" w:hAnsi="Arial"/>
          <w:sz w:val="24"/>
          <w:szCs w:val="24"/>
        </w:rPr>
        <w:t xml:space="preserve">3.5.1. Решение об аккредитации содержит:</w:t>
      </w:r>
    </w:p>
    <w:p>
      <w:pPr>
        <w:spacing w:after="120"/>
        <w:jc w:val="both"/>
      </w:pPr>
      <w:r>
        <w:rPr>
          <w:rFonts w:ascii="Arial" w:cs="Arial" w:eastAsia="Arial" w:hAnsi="Arial"/>
          <w:sz w:val="24"/>
          <w:szCs w:val="24"/>
        </w:rPr>
        <w:t xml:space="preserve">- наименование оператора, его регистрационные данные;</w:t>
      </w:r>
    </w:p>
    <w:p>
      <w:pPr>
        <w:spacing w:after="120"/>
        <w:jc w:val="both"/>
      </w:pPr>
      <w:r>
        <w:rPr>
          <w:rFonts w:ascii="Arial" w:cs="Arial" w:eastAsia="Arial" w:hAnsi="Arial"/>
          <w:sz w:val="24"/>
          <w:szCs w:val="24"/>
        </w:rPr>
        <w:t xml:space="preserve">- срок действия аккредитации;</w:t>
      </w:r>
    </w:p>
    <w:p>
      <w:pPr>
        <w:spacing w:after="120"/>
        <w:jc w:val="both"/>
      </w:pPr>
      <w:r>
        <w:rPr>
          <w:rFonts w:ascii="Arial" w:cs="Arial" w:eastAsia="Arial" w:hAnsi="Arial"/>
          <w:sz w:val="24"/>
          <w:szCs w:val="24"/>
        </w:rPr>
        <w:t xml:space="preserve">- перечень оказываемых услуг (организация умры во всех аспектах: визовая поддержка, авиабилеты, размещение, транспорт, питание, медицинское страхование, сопровождение).</w:t>
      </w:r>
    </w:p>
    <w:p>
      <w:pPr>
        <w:spacing w:after="120"/>
        <w:jc w:val="both"/>
      </w:pPr>
      <w:r>
        <w:rPr>
          <w:rFonts w:ascii="Arial" w:cs="Arial" w:eastAsia="Arial" w:hAnsi="Arial"/>
          <w:sz w:val="24"/>
          <w:szCs w:val="24"/>
        </w:rPr>
        <w:t xml:space="preserve">3.5.2. Решение об отказе должно быть мотивированным и содержать конкретные основания со ссылкой на положения настоящего Порядка.</w:t>
      </w:r>
    </w:p>
    <w:p>
      <w:pPr>
        <w:spacing w:after="120"/>
        <w:jc w:val="both"/>
      </w:pPr>
      <w:r>
        <w:rPr>
          <w:rFonts w:ascii="Arial" w:cs="Arial" w:eastAsia="Arial" w:hAnsi="Arial"/>
          <w:sz w:val="24"/>
          <w:szCs w:val="24"/>
        </w:rPr>
        <w:t xml:space="preserve">3.5.3. Решение направляется соискателю в течение 3 рабочих дней через Единую цифровую систему и на официальный электронный адрес.</w:t>
      </w:r>
    </w:p>
    <w:p>
      <w:pPr>
        <w:spacing w:after="120"/>
        <w:jc w:val="both"/>
      </w:pPr>
      <w:r>
        <w:rPr>
          <w:rFonts w:ascii="Arial" w:cs="Arial" w:eastAsia="Arial" w:hAnsi="Arial"/>
          <w:b/>
          <w:bCs/>
          <w:sz w:val="24"/>
          <w:szCs w:val="24"/>
        </w:rPr>
        <w:t xml:space="preserve">3.6. Срок действия и продление аккредитации</w:t>
      </w:r>
    </w:p>
    <w:p>
      <w:pPr>
        <w:spacing w:after="120"/>
        <w:jc w:val="both"/>
      </w:pPr>
      <w:r>
        <w:rPr>
          <w:rFonts w:ascii="Arial" w:cs="Arial" w:eastAsia="Arial" w:hAnsi="Arial"/>
          <w:sz w:val="24"/>
          <w:szCs w:val="24"/>
        </w:rPr>
        <w:t xml:space="preserve">3.6.1. Аккредитация выдаётся сроком на 1 год.</w:t>
      </w:r>
    </w:p>
    <w:p>
      <w:pPr>
        <w:spacing w:after="120"/>
        <w:jc w:val="both"/>
      </w:pPr>
      <w:r>
        <w:rPr>
          <w:rFonts w:ascii="Arial" w:cs="Arial" w:eastAsia="Arial" w:hAnsi="Arial"/>
          <w:sz w:val="24"/>
          <w:szCs w:val="24"/>
        </w:rPr>
        <w:t xml:space="preserve">3.6.2. Продление аккредитации осуществляется в упрощённом порядке при условии:</w:t>
      </w:r>
    </w:p>
    <w:p>
      <w:pPr>
        <w:spacing w:after="120"/>
        <w:jc w:val="both"/>
      </w:pPr>
      <w:r>
        <w:rPr>
          <w:rFonts w:ascii="Arial" w:cs="Arial" w:eastAsia="Arial" w:hAnsi="Arial"/>
          <w:sz w:val="24"/>
          <w:szCs w:val="24"/>
        </w:rPr>
        <w:t xml:space="preserve">- отсутствия оснований для досрочного прекращения аккредитации;</w:t>
      </w:r>
    </w:p>
    <w:p>
      <w:pPr>
        <w:spacing w:after="120"/>
        <w:jc w:val="both"/>
      </w:pPr>
      <w:r>
        <w:rPr>
          <w:rFonts w:ascii="Arial" w:cs="Arial" w:eastAsia="Arial" w:hAnsi="Arial"/>
          <w:sz w:val="24"/>
          <w:szCs w:val="24"/>
        </w:rPr>
        <w:t xml:space="preserve">- подачи заявления о продлении не позднее чем за 30 дней до истечения срока;</w:t>
      </w:r>
    </w:p>
    <w:p>
      <w:pPr>
        <w:spacing w:after="120"/>
        <w:jc w:val="both"/>
      </w:pPr>
      <w:r>
        <w:rPr>
          <w:rFonts w:ascii="Arial" w:cs="Arial" w:eastAsia="Arial" w:hAnsi="Arial"/>
          <w:sz w:val="24"/>
          <w:szCs w:val="24"/>
        </w:rPr>
        <w:t xml:space="preserve">- подтверждения сохранения всех требований (финансовая гарантия, договоры с КСА и пр.).</w:t>
      </w:r>
    </w:p>
    <w:p>
      <w:pPr>
        <w:spacing w:after="120"/>
        <w:jc w:val="both"/>
      </w:pPr>
      <w:r>
        <w:rPr>
          <w:rFonts w:ascii="Arial" w:cs="Arial" w:eastAsia="Arial" w:hAnsi="Arial"/>
          <w:sz w:val="24"/>
          <w:szCs w:val="24"/>
        </w:rPr>
        <w:t xml:space="preserve">3.6.3. Продление производится на 1 год. Количество продлений не ограничено.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Основания для отказа в аккредитации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4.1.</w:t>
      </w:r>
      <w:r>
        <w:rPr>
          <w:rFonts w:ascii="Arial" w:cs="Arial" w:eastAsia="Arial" w:hAnsi="Arial"/>
          <w:sz w:val="24"/>
          <w:szCs w:val="24"/>
        </w:rPr>
        <w:t xml:space="preserve"> Основаниями для отказа комиссии в аккредитации являются:</w:t>
      </w:r>
    </w:p>
    <w:p>
      <w:pPr>
        <w:spacing w:after="120"/>
        <w:jc w:val="both"/>
      </w:pPr>
      <w:r>
        <w:rPr>
          <w:rFonts w:ascii="Arial" w:cs="Arial" w:eastAsia="Arial" w:hAnsi="Arial"/>
          <w:sz w:val="24"/>
          <w:szCs w:val="24"/>
        </w:rPr>
        <w:t xml:space="preserve">1. Несоответствие требованиям </w:t>
      </w:r>
      <w:r>
        <w:rPr>
          <w:rFonts w:ascii="Arial" w:cs="Arial" w:eastAsia="Arial" w:hAnsi="Arial"/>
          <w:sz w:val="24"/>
          <w:szCs w:val="24"/>
        </w:rPr>
        <w:t xml:space="preserve">Главы 2</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2. Представление недостоверных или подложных документов (повторное заявление может быть подано не ранее чем через 1 год).</w:t>
      </w:r>
    </w:p>
    <w:p>
      <w:pPr>
        <w:spacing w:after="120"/>
        <w:jc w:val="both"/>
      </w:pPr>
      <w:r>
        <w:rPr>
          <w:rFonts w:ascii="Arial" w:cs="Arial" w:eastAsia="Arial" w:hAnsi="Arial"/>
          <w:sz w:val="24"/>
          <w:szCs w:val="24"/>
        </w:rPr>
        <w:t xml:space="preserve">3. Аффилированность заявителя с оператором, у которого аккредитация была отозвана в течение последних 2 лет, если отзыв связан с мошенничеством, причинением вреда паломникам или использованием подложных виз.</w:t>
      </w:r>
    </w:p>
    <w:p>
      <w:pPr>
        <w:spacing w:after="120"/>
        <w:jc w:val="both"/>
      </w:pPr>
      <w:r>
        <w:rPr>
          <w:rFonts w:ascii="Arial" w:cs="Arial" w:eastAsia="Arial" w:hAnsi="Arial"/>
          <w:sz w:val="24"/>
          <w:szCs w:val="24"/>
        </w:rPr>
        <w:t xml:space="preserve">4. Наличие неисполненных решений суда о взыскании денежных средств в пользу паломников.</w:t>
      </w:r>
    </w:p>
    <w:p>
      <w:pPr>
        <w:spacing w:after="120"/>
        <w:jc w:val="both"/>
      </w:pPr>
      <w:r>
        <w:rPr>
          <w:rFonts w:ascii="Arial" w:cs="Arial" w:eastAsia="Arial" w:hAnsi="Arial"/>
          <w:sz w:val="24"/>
          <w:szCs w:val="24"/>
        </w:rPr>
        <w:t xml:space="preserve">5. Включение заявителя в реестр недобросовестных поставщиков (в любой сфере деятельности) в течение последних 3 лет.</w:t>
      </w:r>
    </w:p>
    <w:p>
      <w:pPr>
        <w:spacing w:after="120"/>
        <w:jc w:val="both"/>
      </w:pPr>
      <w:r>
        <w:rPr>
          <w:rFonts w:ascii="Arial" w:cs="Arial" w:eastAsia="Arial" w:hAnsi="Arial"/>
          <w:b/>
          <w:bCs/>
          <w:sz w:val="24"/>
          <w:szCs w:val="24"/>
        </w:rPr>
        <w:t xml:space="preserve">4.2.</w:t>
      </w:r>
      <w:r>
        <w:rPr>
          <w:rFonts w:ascii="Arial" w:cs="Arial" w:eastAsia="Arial" w:hAnsi="Arial"/>
          <w:sz w:val="24"/>
          <w:szCs w:val="24"/>
        </w:rPr>
        <w:t xml:space="preserve"> Отказ в аккредитации может быть обжалован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Реестр операторов умры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5.1. Реестр операторов умры.</w:t>
      </w:r>
    </w:p>
    <w:p>
      <w:pPr>
        <w:spacing w:after="120"/>
        <w:jc w:val="both"/>
      </w:pPr>
      <w:r>
        <w:rPr>
          <w:rFonts w:ascii="Arial" w:cs="Arial" w:eastAsia="Arial" w:hAnsi="Arial"/>
          <w:sz w:val="24"/>
          <w:szCs w:val="24"/>
        </w:rPr>
        <w:t xml:space="preserve">5.1.1. Реестр операторов умры является составной частью Единой цифровой системы и ведётся ДУМК по согласованию с уполномоченным государственным органом в сфере религии.</w:t>
      </w:r>
    </w:p>
    <w:p>
      <w:pPr>
        <w:spacing w:after="120"/>
        <w:jc w:val="both"/>
      </w:pPr>
      <w:r>
        <w:rPr>
          <w:rFonts w:ascii="Arial" w:cs="Arial" w:eastAsia="Arial" w:hAnsi="Arial"/>
          <w:sz w:val="24"/>
          <w:szCs w:val="24"/>
        </w:rPr>
        <w:t xml:space="preserve">5.1.2. Реестр размещается в открытом доступе на официальном сайте ДУМК и в Единой цифровой системе.</w:t>
      </w:r>
    </w:p>
    <w:p>
      <w:pPr>
        <w:spacing w:after="120"/>
        <w:jc w:val="both"/>
      </w:pPr>
      <w:r>
        <w:rPr>
          <w:rFonts w:ascii="Arial" w:cs="Arial" w:eastAsia="Arial" w:hAnsi="Arial"/>
          <w:b/>
          <w:bCs/>
          <w:sz w:val="24"/>
          <w:szCs w:val="24"/>
        </w:rPr>
        <w:t xml:space="preserve">5.2. В реестре операторов умры указывается:</w:t>
      </w:r>
    </w:p>
    <w:p>
      <w:pPr>
        <w:spacing w:after="120"/>
        <w:jc w:val="both"/>
      </w:pPr>
      <w:r>
        <w:rPr>
          <w:rFonts w:ascii="Arial" w:cs="Arial" w:eastAsia="Arial" w:hAnsi="Arial"/>
          <w:sz w:val="24"/>
          <w:szCs w:val="24"/>
        </w:rPr>
        <w:t xml:space="preserve">- полное и сокращённое наименование, ИНН;</w:t>
      </w:r>
    </w:p>
    <w:p>
      <w:pPr>
        <w:spacing w:after="120"/>
        <w:jc w:val="both"/>
      </w:pPr>
      <w:r>
        <w:rPr>
          <w:rFonts w:ascii="Arial" w:cs="Arial" w:eastAsia="Arial" w:hAnsi="Arial"/>
          <w:sz w:val="24"/>
          <w:szCs w:val="24"/>
        </w:rPr>
        <w:t xml:space="preserve">- дата выдачи аккредитации и срок действия;</w:t>
      </w:r>
    </w:p>
    <w:p>
      <w:pPr>
        <w:spacing w:after="120"/>
        <w:jc w:val="both"/>
      </w:pPr>
      <w:r>
        <w:rPr>
          <w:rFonts w:ascii="Arial" w:cs="Arial" w:eastAsia="Arial" w:hAnsi="Arial"/>
          <w:sz w:val="24"/>
          <w:szCs w:val="24"/>
        </w:rPr>
        <w:t xml:space="preserve">- контактные данные (телефон, электронная почта, сайт);</w:t>
      </w:r>
    </w:p>
    <w:p>
      <w:pPr>
        <w:spacing w:after="120"/>
        <w:jc w:val="both"/>
      </w:pPr>
      <w:r>
        <w:rPr>
          <w:rFonts w:ascii="Arial" w:cs="Arial" w:eastAsia="Arial" w:hAnsi="Arial"/>
          <w:sz w:val="24"/>
          <w:szCs w:val="24"/>
        </w:rPr>
        <w:t xml:space="preserve">- информация о приостановлении, возобновлении или отзыве аккредитации (с указанием основания);</w:t>
      </w:r>
    </w:p>
    <w:p>
      <w:pPr>
        <w:spacing w:after="120"/>
        <w:jc w:val="both"/>
      </w:pPr>
      <w:r>
        <w:rPr>
          <w:rFonts w:ascii="Arial" w:cs="Arial" w:eastAsia="Arial" w:hAnsi="Arial"/>
          <w:sz w:val="24"/>
          <w:szCs w:val="24"/>
        </w:rPr>
        <w:t xml:space="preserve">- рейтинг оператора (формируемый по итогам мониторинга на основе отзывов паломников и результатов проверок).</w:t>
      </w:r>
    </w:p>
    <w:p>
      <w:pPr>
        <w:spacing w:after="120"/>
        <w:jc w:val="both"/>
      </w:pPr>
      <w:r>
        <w:rPr>
          <w:rFonts w:ascii="Arial" w:cs="Arial" w:eastAsia="Arial" w:hAnsi="Arial"/>
          <w:b/>
          <w:bCs/>
          <w:sz w:val="24"/>
          <w:szCs w:val="24"/>
        </w:rPr>
        <w:t xml:space="preserve">5.3.</w:t>
      </w:r>
      <w:r>
        <w:rPr>
          <w:rFonts w:ascii="Arial" w:cs="Arial" w:eastAsia="Arial" w:hAnsi="Arial"/>
          <w:sz w:val="24"/>
          <w:szCs w:val="24"/>
        </w:rPr>
        <w:t xml:space="preserve"> Изменения в реестр вносятся в течение 3 рабочих дней с момента принятия соответствующего решения Комиссией.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Приостановление аккредитации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6.1.</w:t>
      </w:r>
      <w:r>
        <w:rPr>
          <w:rFonts w:ascii="Arial" w:cs="Arial" w:eastAsia="Arial" w:hAnsi="Arial"/>
          <w:sz w:val="24"/>
          <w:szCs w:val="24"/>
        </w:rPr>
        <w:t xml:space="preserve"> Аккредитация может быть приостановлена Комиссией на срок от 14 дней до 12 месяцев в следующих случаях:</w:t>
      </w:r>
    </w:p>
    <w:p>
      <w:pPr>
        <w:spacing w:after="120"/>
        <w:jc w:val="both"/>
      </w:pPr>
      <w:r>
        <w:rPr>
          <w:rFonts w:ascii="Arial" w:cs="Arial" w:eastAsia="Arial" w:hAnsi="Arial"/>
          <w:sz w:val="24"/>
          <w:szCs w:val="24"/>
        </w:rPr>
        <w:t xml:space="preserve">1. Два и более обоснованных обращения с жалобой от паломников в течение одного календарного года, подтверждённых соответствующей проверкой.</w:t>
      </w:r>
    </w:p>
    <w:p>
      <w:pPr>
        <w:spacing w:after="120"/>
        <w:jc w:val="both"/>
      </w:pPr>
      <w:r>
        <w:rPr>
          <w:rFonts w:ascii="Arial" w:cs="Arial" w:eastAsia="Arial" w:hAnsi="Arial"/>
          <w:sz w:val="24"/>
          <w:szCs w:val="24"/>
        </w:rPr>
        <w:t xml:space="preserve">2. Нарушение порядка возврата денежных средств (просрочка свыше 30 дней без уважительных причин).</w:t>
      </w:r>
    </w:p>
    <w:p>
      <w:pPr>
        <w:spacing w:after="120"/>
        <w:jc w:val="both"/>
      </w:pPr>
      <w:r>
        <w:rPr>
          <w:rFonts w:ascii="Arial" w:cs="Arial" w:eastAsia="Arial" w:hAnsi="Arial"/>
          <w:sz w:val="24"/>
          <w:szCs w:val="24"/>
        </w:rPr>
        <w:t xml:space="preserve">3. Размещение паломников в отелях, не одобренных Министерством хаджа и умры КСА (подтвержденных документально).</w:t>
      </w:r>
    </w:p>
    <w:p>
      <w:pPr>
        <w:spacing w:after="120"/>
        <w:jc w:val="both"/>
      </w:pPr>
      <w:r>
        <w:rPr>
          <w:rFonts w:ascii="Arial" w:cs="Arial" w:eastAsia="Arial" w:hAnsi="Arial"/>
          <w:sz w:val="24"/>
          <w:szCs w:val="24"/>
        </w:rPr>
        <w:t xml:space="preserve">4. Отсутствие актуальной финансовой гарантии (при истечении срока или не продления).</w:t>
      </w:r>
    </w:p>
    <w:p>
      <w:pPr>
        <w:spacing w:after="120"/>
        <w:jc w:val="both"/>
      </w:pPr>
      <w:r>
        <w:rPr>
          <w:rFonts w:ascii="Arial" w:cs="Arial" w:eastAsia="Arial" w:hAnsi="Arial"/>
          <w:sz w:val="24"/>
          <w:szCs w:val="24"/>
        </w:rPr>
        <w:t xml:space="preserve">5. Неисполнение предписания Комиссии об устранении выявленных нарушений в установленный срок.</w:t>
      </w:r>
    </w:p>
    <w:p>
      <w:pPr>
        <w:spacing w:after="120"/>
        <w:jc w:val="both"/>
      </w:pPr>
      <w:r>
        <w:rPr>
          <w:rFonts w:ascii="Arial" w:cs="Arial" w:eastAsia="Arial" w:hAnsi="Arial"/>
          <w:b/>
          <w:bCs/>
          <w:sz w:val="24"/>
          <w:szCs w:val="24"/>
        </w:rPr>
        <w:t xml:space="preserve">6.2. Решение о приостановлении принимается Комиссией на основании:</w:t>
      </w:r>
    </w:p>
    <w:p>
      <w:pPr>
        <w:spacing w:after="120"/>
        <w:jc w:val="both"/>
      </w:pPr>
      <w:r>
        <w:rPr>
          <w:rFonts w:ascii="Arial" w:cs="Arial" w:eastAsia="Arial" w:hAnsi="Arial"/>
          <w:sz w:val="24"/>
          <w:szCs w:val="24"/>
        </w:rPr>
        <w:t xml:space="preserve">- обращения ДУМК;</w:t>
      </w:r>
    </w:p>
    <w:p>
      <w:pPr>
        <w:spacing w:after="120"/>
        <w:jc w:val="both"/>
      </w:pPr>
      <w:r>
        <w:rPr>
          <w:rFonts w:ascii="Arial" w:cs="Arial" w:eastAsia="Arial" w:hAnsi="Arial"/>
          <w:sz w:val="24"/>
          <w:szCs w:val="24"/>
        </w:rPr>
        <w:t xml:space="preserve">- жалобы паломника;</w:t>
      </w:r>
    </w:p>
    <w:p>
      <w:pPr>
        <w:spacing w:after="120"/>
        <w:jc w:val="both"/>
      </w:pPr>
      <w:r>
        <w:rPr>
          <w:rFonts w:ascii="Arial" w:cs="Arial" w:eastAsia="Arial" w:hAnsi="Arial"/>
          <w:sz w:val="24"/>
          <w:szCs w:val="24"/>
        </w:rPr>
        <w:t xml:space="preserve">- результатов плановой или внеплановой проверки.</w:t>
      </w:r>
    </w:p>
    <w:p>
      <w:pPr>
        <w:spacing w:after="120"/>
        <w:jc w:val="both"/>
      </w:pPr>
      <w:r>
        <w:rPr>
          <w:rFonts w:ascii="Arial" w:cs="Arial" w:eastAsia="Arial" w:hAnsi="Arial"/>
          <w:sz w:val="24"/>
          <w:szCs w:val="24"/>
        </w:rPr>
        <w:t xml:space="preserve">6.2.1. На период приостановления оператор не вправе:</w:t>
      </w:r>
    </w:p>
    <w:p>
      <w:pPr>
        <w:spacing w:after="120"/>
        <w:jc w:val="both"/>
      </w:pPr>
      <w:r>
        <w:rPr>
          <w:rFonts w:ascii="Arial" w:cs="Arial" w:eastAsia="Arial" w:hAnsi="Arial"/>
          <w:sz w:val="24"/>
          <w:szCs w:val="24"/>
        </w:rPr>
        <w:t xml:space="preserve">- заключать новые договоры с паломниками;</w:t>
      </w:r>
    </w:p>
    <w:p>
      <w:pPr>
        <w:spacing w:after="120"/>
        <w:jc w:val="both"/>
      </w:pPr>
      <w:r>
        <w:rPr>
          <w:rFonts w:ascii="Arial" w:cs="Arial" w:eastAsia="Arial" w:hAnsi="Arial"/>
          <w:sz w:val="24"/>
          <w:szCs w:val="24"/>
        </w:rPr>
        <w:t xml:space="preserve">- принимать предоплату;</w:t>
      </w:r>
    </w:p>
    <w:p>
      <w:pPr>
        <w:spacing w:after="120"/>
        <w:jc w:val="both"/>
      </w:pPr>
      <w:r>
        <w:rPr>
          <w:rFonts w:ascii="Arial" w:cs="Arial" w:eastAsia="Arial" w:hAnsi="Arial"/>
          <w:sz w:val="24"/>
          <w:szCs w:val="24"/>
        </w:rPr>
        <w:t xml:space="preserve">- подавать заявки на продление аккредитации.</w:t>
      </w:r>
    </w:p>
    <w:p>
      <w:pPr>
        <w:spacing w:after="120"/>
        <w:jc w:val="both"/>
      </w:pPr>
      <w:r>
        <w:rPr>
          <w:rFonts w:ascii="Arial" w:cs="Arial" w:eastAsia="Arial" w:hAnsi="Arial"/>
          <w:sz w:val="24"/>
          <w:szCs w:val="24"/>
        </w:rPr>
        <w:t xml:space="preserve">6.2.2. Оператор обязан исполнить обязательства по уже заключённым договорам (отправить паломников или вернуть денежные средства).</w:t>
      </w:r>
    </w:p>
    <w:p>
      <w:pPr>
        <w:spacing w:after="120"/>
        <w:jc w:val="both"/>
      </w:pPr>
      <w:r>
        <w:rPr>
          <w:rFonts w:ascii="Arial" w:cs="Arial" w:eastAsia="Arial" w:hAnsi="Arial"/>
          <w:b/>
          <w:bCs/>
          <w:sz w:val="24"/>
          <w:szCs w:val="24"/>
        </w:rPr>
        <w:t xml:space="preserve">6.3. Возобновление аккредитации.</w:t>
      </w:r>
    </w:p>
    <w:p>
      <w:pPr>
        <w:spacing w:after="120"/>
        <w:jc w:val="both"/>
      </w:pPr>
      <w:r>
        <w:rPr>
          <w:rFonts w:ascii="Arial" w:cs="Arial" w:eastAsia="Arial" w:hAnsi="Arial"/>
          <w:sz w:val="24"/>
          <w:szCs w:val="24"/>
        </w:rPr>
        <w:t xml:space="preserve">6.3.1. Аккредитация возобновляется решением Комиссии после устранения нарушений, послуживших основанием для приостановления.</w:t>
      </w:r>
    </w:p>
    <w:p>
      <w:pPr>
        <w:spacing w:after="120"/>
        <w:jc w:val="both"/>
      </w:pPr>
      <w:r>
        <w:rPr>
          <w:rFonts w:ascii="Arial" w:cs="Arial" w:eastAsia="Arial" w:hAnsi="Arial"/>
          <w:sz w:val="24"/>
          <w:szCs w:val="24"/>
        </w:rPr>
        <w:t xml:space="preserve">6.3.2. Оператор подаёт в Комиссию заявление о возобновлении с подтверждающими документами. Срок рассмотрения — 10 рабочих дней.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Отзыв аккредитации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7.1. Аккредитация может быть отозвана (аннулирована) Комиссией на срок от 3 месяцев до 5 лет в следующих случаях: </w:t>
      </w:r>
    </w:p>
    <w:p>
      <w:pPr>
        <w:spacing w:after="120"/>
        <w:jc w:val="both"/>
      </w:pPr>
      <w:r>
        <w:rPr>
          <w:rFonts w:ascii="Arial" w:cs="Arial" w:eastAsia="Arial" w:hAnsi="Arial"/>
          <w:sz w:val="24"/>
          <w:szCs w:val="24"/>
        </w:rPr>
        <w:t xml:space="preserve">1.Установления фактов использования подложных виз или иных поддельных документов для организации умры.</w:t>
      </w:r>
    </w:p>
    <w:p>
      <w:pPr>
        <w:spacing w:after="120"/>
        <w:jc w:val="both"/>
      </w:pPr>
      <w:r>
        <w:rPr>
          <w:rFonts w:ascii="Arial" w:cs="Arial" w:eastAsia="Arial" w:hAnsi="Arial"/>
          <w:sz w:val="24"/>
          <w:szCs w:val="24"/>
        </w:rPr>
        <w:t xml:space="preserve">2. Мошенничества при заключении договоров (сокрытие существенных условий, завышение стоимости сверх установленного предельного уровня, обман паломников).</w:t>
      </w:r>
    </w:p>
    <w:p>
      <w:pPr>
        <w:spacing w:after="120"/>
        <w:jc w:val="both"/>
      </w:pPr>
      <w:r>
        <w:rPr>
          <w:rFonts w:ascii="Arial" w:cs="Arial" w:eastAsia="Arial" w:hAnsi="Arial"/>
          <w:sz w:val="24"/>
          <w:szCs w:val="24"/>
        </w:rPr>
        <w:t xml:space="preserve">3. Оставление паломников без сопровождения на территории КСА (при документальном подтверждении).</w:t>
      </w:r>
    </w:p>
    <w:p>
      <w:pPr>
        <w:spacing w:after="120"/>
        <w:jc w:val="both"/>
      </w:pPr>
      <w:r>
        <w:rPr>
          <w:rFonts w:ascii="Arial" w:cs="Arial" w:eastAsia="Arial" w:hAnsi="Arial"/>
          <w:sz w:val="24"/>
          <w:szCs w:val="24"/>
        </w:rPr>
        <w:t xml:space="preserve">4. Причинение тяжкого вреда здоровью паломника по вине оператора умры (наличие вступившего в силу решения суда).</w:t>
      </w:r>
    </w:p>
    <w:p>
      <w:pPr>
        <w:spacing w:after="120"/>
        <w:jc w:val="both"/>
      </w:pPr>
      <w:r>
        <w:rPr>
          <w:rFonts w:ascii="Arial" w:cs="Arial" w:eastAsia="Arial" w:hAnsi="Arial"/>
          <w:sz w:val="24"/>
          <w:szCs w:val="24"/>
        </w:rPr>
        <w:t xml:space="preserve">5. Повторное (в течение 2 лет) приостановление аккредитации вне зависимости от оснований.</w:t>
      </w:r>
    </w:p>
    <w:p>
      <w:pPr>
        <w:spacing w:after="120"/>
        <w:jc w:val="both"/>
      </w:pPr>
      <w:r>
        <w:rPr>
          <w:rFonts w:ascii="Arial" w:cs="Arial" w:eastAsia="Arial" w:hAnsi="Arial"/>
          <w:sz w:val="24"/>
          <w:szCs w:val="24"/>
        </w:rPr>
        <w:t xml:space="preserve">6. При ликвидации юридического лица или признание его банкротом.</w:t>
      </w:r>
    </w:p>
    <w:p>
      <w:pPr>
        <w:spacing w:after="120"/>
        <w:jc w:val="both"/>
      </w:pPr>
      <w:r>
        <w:rPr>
          <w:rFonts w:ascii="Arial" w:cs="Arial" w:eastAsia="Arial" w:hAnsi="Arial"/>
          <w:sz w:val="24"/>
          <w:szCs w:val="24"/>
        </w:rPr>
        <w:t xml:space="preserve">7. Уклонение от регистрации паломников в Единой системе и попытка сокрытия реального количества паломников.</w:t>
      </w:r>
    </w:p>
    <w:p>
      <w:pPr>
        <w:spacing w:after="120"/>
        <w:jc w:val="both"/>
      </w:pPr>
      <w:r>
        <w:rPr>
          <w:rFonts w:ascii="Arial" w:cs="Arial" w:eastAsia="Arial" w:hAnsi="Arial"/>
          <w:sz w:val="24"/>
          <w:szCs w:val="24"/>
        </w:rPr>
        <w:t xml:space="preserve">8. Уклонение от обязательств по возврату денежных средств паломников.</w:t>
      </w:r>
    </w:p>
    <w:p>
      <w:pPr>
        <w:spacing w:after="120"/>
        <w:jc w:val="both"/>
      </w:pPr>
      <w:r>
        <w:rPr>
          <w:rFonts w:ascii="Arial" w:cs="Arial" w:eastAsia="Arial" w:hAnsi="Arial"/>
          <w:b/>
          <w:bCs/>
          <w:sz w:val="24"/>
          <w:szCs w:val="24"/>
        </w:rPr>
        <w:t xml:space="preserve">7.2. Отзыв аккредитации влечет следующие последствия:</w:t>
      </w:r>
    </w:p>
    <w:p>
      <w:pPr>
        <w:spacing w:after="120"/>
        <w:jc w:val="both"/>
      </w:pPr>
      <w:r>
        <w:rPr>
          <w:rFonts w:ascii="Arial" w:cs="Arial" w:eastAsia="Arial" w:hAnsi="Arial"/>
          <w:sz w:val="24"/>
          <w:szCs w:val="24"/>
        </w:rPr>
        <w:t xml:space="preserve">- Информация об отзыве аккредитации вносится в реестр и публикуется в открытом доступе.</w:t>
      </w:r>
    </w:p>
    <w:p>
      <w:pPr>
        <w:spacing w:after="120"/>
        <w:jc w:val="both"/>
      </w:pPr>
      <w:r>
        <w:rPr>
          <w:rFonts w:ascii="Arial" w:cs="Arial" w:eastAsia="Arial" w:hAnsi="Arial"/>
          <w:sz w:val="24"/>
          <w:szCs w:val="24"/>
        </w:rPr>
        <w:t xml:space="preserve">- Оператор утрачивает право осуществлять деятельность по организации умры.</w:t>
      </w:r>
    </w:p>
    <w:p>
      <w:pPr>
        <w:spacing w:after="120"/>
        <w:jc w:val="both"/>
      </w:pPr>
      <w:r>
        <w:rPr>
          <w:rFonts w:ascii="Arial" w:cs="Arial" w:eastAsia="Arial" w:hAnsi="Arial"/>
          <w:sz w:val="24"/>
          <w:szCs w:val="24"/>
        </w:rPr>
        <w:t xml:space="preserve">- Возвращение денежных средств всем паломникам, имеющим неисполненные договоры (за вычетом фактически понесённых документально подтверждённых расходов) в течении 30 календарных дней.</w:t>
      </w:r>
    </w:p>
    <w:p>
      <w:pPr>
        <w:spacing w:after="120"/>
        <w:jc w:val="both"/>
      </w:pPr>
      <w:r>
        <w:rPr>
          <w:rFonts w:ascii="Arial" w:cs="Arial" w:eastAsia="Arial" w:hAnsi="Arial"/>
          <w:sz w:val="24"/>
          <w:szCs w:val="24"/>
        </w:rPr>
        <w:t xml:space="preserve">7.2.4. При недостаточности средств используется финансовая гарантия в порядке, установленном Комиссией.</w:t>
      </w:r>
    </w:p>
    <w:p>
      <w:pPr>
        <w:spacing w:after="120"/>
        <w:jc w:val="both"/>
      </w:pPr>
      <w:r>
        <w:rPr>
          <w:rFonts w:ascii="Arial" w:cs="Arial" w:eastAsia="Arial" w:hAnsi="Arial"/>
          <w:sz w:val="24"/>
          <w:szCs w:val="24"/>
        </w:rPr>
        <w:t xml:space="preserve">7.2.5. Повторное заявление на аккредитацию может быть подано не раньше истечения срока лишения (отзыва).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Права и обязанности аккредитованного оператора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8.1. Аккредитованный оператор вправе:</w:t>
      </w:r>
    </w:p>
    <w:p>
      <w:pPr>
        <w:spacing w:after="120"/>
        <w:jc w:val="both"/>
      </w:pPr>
      <w:r>
        <w:rPr>
          <w:rFonts w:ascii="Arial" w:cs="Arial" w:eastAsia="Arial" w:hAnsi="Arial"/>
          <w:sz w:val="24"/>
          <w:szCs w:val="24"/>
        </w:rPr>
        <w:t xml:space="preserve">- осуществлять деятельность по организации умры на территории Кыргызской Республики;</w:t>
      </w:r>
    </w:p>
    <w:p>
      <w:pPr>
        <w:spacing w:after="120"/>
        <w:jc w:val="both"/>
      </w:pPr>
      <w:r>
        <w:rPr>
          <w:rFonts w:ascii="Arial" w:cs="Arial" w:eastAsia="Arial" w:hAnsi="Arial"/>
          <w:sz w:val="24"/>
          <w:szCs w:val="24"/>
        </w:rPr>
        <w:t xml:space="preserve">- заключать договоры с паломниками;</w:t>
      </w:r>
    </w:p>
    <w:p>
      <w:pPr>
        <w:spacing w:after="120"/>
        <w:jc w:val="both"/>
      </w:pPr>
      <w:r>
        <w:rPr>
          <w:rFonts w:ascii="Arial" w:cs="Arial" w:eastAsia="Arial" w:hAnsi="Arial"/>
          <w:sz w:val="24"/>
          <w:szCs w:val="24"/>
        </w:rPr>
        <w:t xml:space="preserve">- получать информацию от ДУМК и Комиссии об изменениях требований КСА;</w:t>
      </w:r>
    </w:p>
    <w:p>
      <w:pPr>
        <w:spacing w:after="120"/>
        <w:jc w:val="both"/>
      </w:pPr>
      <w:r>
        <w:rPr>
          <w:rFonts w:ascii="Arial" w:cs="Arial" w:eastAsia="Arial" w:hAnsi="Arial"/>
          <w:sz w:val="24"/>
          <w:szCs w:val="24"/>
        </w:rPr>
        <w:t xml:space="preserve">-обжаловать решения Комиссии в установленном порядке.</w:t>
      </w:r>
    </w:p>
    <w:p>
      <w:pPr>
        <w:spacing w:after="120"/>
        <w:jc w:val="both"/>
      </w:pPr>
      <w:r>
        <w:rPr>
          <w:rFonts w:ascii="Arial" w:cs="Arial" w:eastAsia="Arial" w:hAnsi="Arial"/>
          <w:b/>
          <w:bCs/>
          <w:sz w:val="24"/>
          <w:szCs w:val="24"/>
        </w:rPr>
        <w:t xml:space="preserve">8.2. Обязанности оператора.</w:t>
      </w:r>
    </w:p>
    <w:p>
      <w:pPr>
        <w:spacing w:after="120"/>
        <w:jc w:val="both"/>
      </w:pPr>
      <w:r>
        <w:rPr>
          <w:rFonts w:ascii="Arial" w:cs="Arial" w:eastAsia="Arial" w:hAnsi="Arial"/>
          <w:sz w:val="24"/>
          <w:szCs w:val="24"/>
        </w:rPr>
        <w:t xml:space="preserve">8.2.1. До заключения договора с паломником:</w:t>
      </w:r>
    </w:p>
    <w:p>
      <w:pPr>
        <w:spacing w:after="120"/>
        <w:jc w:val="both"/>
      </w:pPr>
      <w:r>
        <w:rPr>
          <w:rFonts w:ascii="Arial" w:cs="Arial" w:eastAsia="Arial" w:hAnsi="Arial"/>
          <w:sz w:val="24"/>
          <w:szCs w:val="24"/>
        </w:rPr>
        <w:t xml:space="preserve">- ознакомить паломника с памяткой (правила, меры безопасности, контакты экстренных служб) под подпись (в электронном виде — через личный кабинет);</w:t>
      </w:r>
    </w:p>
    <w:p>
      <w:pPr>
        <w:spacing w:after="120"/>
        <w:jc w:val="both"/>
      </w:pPr>
      <w:r>
        <w:rPr>
          <w:rFonts w:ascii="Arial" w:cs="Arial" w:eastAsia="Arial" w:hAnsi="Arial"/>
          <w:sz w:val="24"/>
          <w:szCs w:val="24"/>
        </w:rPr>
        <w:t xml:space="preserve">-предоставить точную стоимость услуг в сомах KGS или долларах США;</w:t>
      </w:r>
    </w:p>
    <w:p>
      <w:pPr>
        <w:spacing w:after="120"/>
        <w:jc w:val="both"/>
      </w:pPr>
      <w:r>
        <w:rPr>
          <w:rFonts w:ascii="Arial" w:cs="Arial" w:eastAsia="Arial" w:hAnsi="Arial"/>
          <w:sz w:val="24"/>
          <w:szCs w:val="24"/>
        </w:rPr>
        <w:t xml:space="preserve">- разъяснить порядок возврата денежных средств.</w:t>
      </w:r>
    </w:p>
    <w:p>
      <w:pPr>
        <w:spacing w:after="120"/>
        <w:jc w:val="both"/>
      </w:pPr>
      <w:r>
        <w:rPr>
          <w:rFonts w:ascii="Arial" w:cs="Arial" w:eastAsia="Arial" w:hAnsi="Arial"/>
          <w:sz w:val="24"/>
          <w:szCs w:val="24"/>
        </w:rPr>
        <w:t xml:space="preserve">8.2.2. За 30 дней до вылета предоставить паломнику:</w:t>
      </w:r>
    </w:p>
    <w:p>
      <w:pPr>
        <w:spacing w:after="120"/>
        <w:jc w:val="both"/>
      </w:pPr>
      <w:r>
        <w:rPr>
          <w:rFonts w:ascii="Arial" w:cs="Arial" w:eastAsia="Arial" w:hAnsi="Arial"/>
          <w:sz w:val="24"/>
          <w:szCs w:val="24"/>
        </w:rPr>
        <w:t xml:space="preserve">- программу поездки;</w:t>
      </w:r>
    </w:p>
    <w:p>
      <w:pPr>
        <w:spacing w:after="120"/>
        <w:jc w:val="both"/>
      </w:pPr>
      <w:r>
        <w:rPr>
          <w:rFonts w:ascii="Arial" w:cs="Arial" w:eastAsia="Arial" w:hAnsi="Arial"/>
          <w:sz w:val="24"/>
          <w:szCs w:val="24"/>
        </w:rPr>
        <w:t xml:space="preserve">- контактные данные сопровождающего лица в КСА;</w:t>
      </w:r>
    </w:p>
    <w:p>
      <w:pPr>
        <w:spacing w:after="120"/>
        <w:jc w:val="both"/>
      </w:pPr>
      <w:r>
        <w:rPr>
          <w:rFonts w:ascii="Arial" w:cs="Arial" w:eastAsia="Arial" w:hAnsi="Arial"/>
          <w:sz w:val="24"/>
          <w:szCs w:val="24"/>
        </w:rPr>
        <w:t xml:space="preserve">- информацию о правилах пребывания в КСА и мерах безопасности;</w:t>
      </w:r>
    </w:p>
    <w:p>
      <w:pPr>
        <w:spacing w:after="120"/>
        <w:jc w:val="both"/>
      </w:pPr>
      <w:r>
        <w:rPr>
          <w:rFonts w:ascii="Arial" w:cs="Arial" w:eastAsia="Arial" w:hAnsi="Arial"/>
          <w:sz w:val="24"/>
          <w:szCs w:val="24"/>
        </w:rPr>
        <w:t xml:space="preserve">- адрес и телефоны посольства КР в КСА.</w:t>
      </w:r>
    </w:p>
    <w:p>
      <w:pPr>
        <w:spacing w:after="120"/>
        <w:jc w:val="both"/>
      </w:pPr>
      <w:r>
        <w:rPr>
          <w:rFonts w:ascii="Arial" w:cs="Arial" w:eastAsia="Arial" w:hAnsi="Arial"/>
          <w:sz w:val="24"/>
          <w:szCs w:val="24"/>
        </w:rPr>
        <w:t xml:space="preserve">8.2.3. Обеспечить:</w:t>
      </w:r>
    </w:p>
    <w:p>
      <w:pPr>
        <w:spacing w:after="120"/>
        <w:jc w:val="both"/>
      </w:pPr>
      <w:r>
        <w:rPr>
          <w:rFonts w:ascii="Arial" w:cs="Arial" w:eastAsia="Arial" w:hAnsi="Arial"/>
          <w:sz w:val="24"/>
          <w:szCs w:val="24"/>
        </w:rPr>
        <w:t xml:space="preserve">- встречу и проводы паломников в аэропортах КСА;</w:t>
      </w:r>
    </w:p>
    <w:p>
      <w:pPr>
        <w:spacing w:after="120"/>
        <w:jc w:val="both"/>
      </w:pPr>
      <w:r>
        <w:rPr>
          <w:rFonts w:ascii="Arial" w:cs="Arial" w:eastAsia="Arial" w:hAnsi="Arial"/>
          <w:sz w:val="24"/>
          <w:szCs w:val="24"/>
        </w:rPr>
        <w:t xml:space="preserve">- круглосуточную горячую линию для экстренной связи;</w:t>
      </w:r>
    </w:p>
    <w:p>
      <w:pPr>
        <w:spacing w:after="120"/>
        <w:jc w:val="both"/>
      </w:pPr>
      <w:r>
        <w:rPr>
          <w:rFonts w:ascii="Arial" w:cs="Arial" w:eastAsia="Arial" w:hAnsi="Arial"/>
          <w:sz w:val="24"/>
          <w:szCs w:val="24"/>
        </w:rPr>
        <w:t xml:space="preserve">- размещение в отелях, одобренных Министерством хаджа и умры КСА.</w:t>
      </w:r>
    </w:p>
    <w:p>
      <w:pPr>
        <w:spacing w:after="120"/>
        <w:jc w:val="both"/>
      </w:pPr>
      <w:r>
        <w:rPr>
          <w:rFonts w:ascii="Arial" w:cs="Arial" w:eastAsia="Arial" w:hAnsi="Arial"/>
          <w:sz w:val="24"/>
          <w:szCs w:val="24"/>
        </w:rPr>
        <w:t xml:space="preserve">8.2.4. Информировать ДУМК и Комиссию о любых чрезвычайных происшествиях с паломниками в течение 12 часов.</w:t>
      </w:r>
    </w:p>
    <w:p>
      <w:pPr>
        <w:spacing w:after="120"/>
        <w:jc w:val="both"/>
      </w:pPr>
      <w:r>
        <w:rPr>
          <w:rFonts w:ascii="Arial" w:cs="Arial" w:eastAsia="Arial" w:hAnsi="Arial"/>
          <w:sz w:val="24"/>
          <w:szCs w:val="24"/>
        </w:rPr>
        <w:t xml:space="preserve">8.2.5. Регистрировать каждый договор с паломником в Единой цифровой системе с присвоением уникального номера.</w:t>
      </w:r>
    </w:p>
    <w:p>
      <w:pPr>
        <w:spacing w:after="120"/>
        <w:jc w:val="both"/>
      </w:pPr>
      <w:r>
        <w:rPr>
          <w:rFonts w:ascii="Arial" w:cs="Arial" w:eastAsia="Arial" w:hAnsi="Arial"/>
          <w:sz w:val="24"/>
          <w:szCs w:val="24"/>
        </w:rPr>
        <w:t xml:space="preserve">8.2.6. Предоставлять отчётность в ДУМК по установленной форме (ежеквартально: количество отправленных паломников, жалобы, инциденты).</w:t>
      </w:r>
    </w:p>
    <w:p>
      <w:pPr>
        <w:spacing w:after="120"/>
        <w:jc w:val="both"/>
      </w:pPr>
      <w:r>
        <w:rPr>
          <w:rFonts w:ascii="Arial" w:cs="Arial" w:eastAsia="Arial" w:hAnsi="Arial"/>
          <w:sz w:val="24"/>
          <w:szCs w:val="24"/>
        </w:rPr>
        <w:t xml:space="preserve">8.2.7. Поддерживать актуальность финансовой гарантии и договоров с принимающей стороной в КСА в течение всего срока аккредитации.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Юридические лица, фактически осуществлявшие организацию умры до вступления в силу настоящего Порядка, обязаны подать заявление на аккредитацию в течение 60 календарных дней со дня вступления в силу.</w:t>
      </w:r>
    </w:p>
    <w:p>
      <w:pPr>
        <w:spacing w:after="120"/>
        <w:jc w:val="both"/>
      </w:pPr>
      <w:r>
        <w:rPr>
          <w:rFonts w:ascii="Arial" w:cs="Arial" w:eastAsia="Arial" w:hAnsi="Arial"/>
          <w:sz w:val="24"/>
          <w:szCs w:val="24"/>
        </w:rPr>
        <w:t xml:space="preserve">9.2. До получения аккредитации указанные лица вправе завершить организацию поездок по уже заключённым договорам, но не вправе заключать новые.</w:t>
      </w:r>
    </w:p>
    <w:p>
      <w:pPr>
        <w:spacing w:after="120"/>
        <w:jc w:val="both"/>
      </w:pPr>
      <w:r>
        <w:rPr>
          <w:rFonts w:ascii="Arial" w:cs="Arial" w:eastAsia="Arial" w:hAnsi="Arial"/>
          <w:sz w:val="24"/>
          <w:szCs w:val="24"/>
        </w:rPr>
        <w:t xml:space="preserve">9.3. В случае неподачи заявления в установленный срок дальнейшая деятельность без аккредитации запрещается.</w:t>
      </w:r>
    </w:p>
    <w:p>
      <w:pPr>
        <w:spacing w:after="120"/>
        <w:jc w:val="both"/>
      </w:pPr>
      <w:r>
        <w:rPr>
          <w:rFonts w:ascii="Arial" w:cs="Arial" w:eastAsia="Arial" w:hAnsi="Arial"/>
          <w:b/>
          <w:bCs/>
          <w:sz w:val="24"/>
          <w:szCs w:val="24"/>
        </w:rPr>
        <w:t xml:space="preserve">9.4.</w:t>
      </w:r>
      <w:r>
        <w:rPr>
          <w:rFonts w:ascii="Arial" w:cs="Arial" w:eastAsia="Arial" w:hAnsi="Arial"/>
          <w:sz w:val="24"/>
          <w:szCs w:val="24"/>
        </w:rPr>
        <w:t xml:space="preserve"> Операторы умры обязаны хранить копии договоров с паломниками, платёжные документы и документы о поездках в течение 3 лет с момента окончания поездки.</w:t>
      </w:r>
    </w:p>
    <w:p>
      <w:pPr>
        <w:spacing w:after="120"/>
        <w:jc w:val="both"/>
      </w:pPr>
      <w:r>
        <w:rPr>
          <w:rFonts w:ascii="Arial" w:cs="Arial" w:eastAsia="Arial" w:hAnsi="Arial"/>
          <w:b/>
          <w:bCs/>
          <w:sz w:val="24"/>
          <w:szCs w:val="24"/>
        </w:rPr>
        <w:t xml:space="preserve">9.5 Форма заявления на аккредитацию</w:t>
      </w:r>
      <w:r>
        <w:rPr>
          <w:rFonts w:ascii="Arial" w:cs="Arial" w:eastAsia="Arial" w:hAnsi="Arial"/>
          <w:sz w:val="24"/>
          <w:szCs w:val="24"/>
        </w:rPr>
        <w:t xml:space="preserve"> в Межведомственную комиссию по вопросам организации хаджа и умры граждан Кыргызской Республики (образец):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 НА АККРЕДИТАЦИЮ ОПЕРАТОРА УМРЫ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функционировании Единой цифровой</w:t>
      </w:r>
    </w:p>
    <w:p>
      <w:pPr>
        <w:spacing w:after="120"/>
        <w:jc w:val="center"/>
      </w:pPr>
      <w:r>
        <w:rPr>
          <w:rFonts w:ascii="Arial" w:cs="Arial" w:eastAsia="Arial" w:hAnsi="Arial"/>
          <w:b/>
          <w:bCs/>
          <w:sz w:val="24"/>
          <w:szCs w:val="24"/>
        </w:rPr>
        <w:t xml:space="preserve">системы организации хаджа и умры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w:t>
      </w:r>
      <w:r>
        <w:rPr>
          <w:rFonts w:ascii="Arial" w:cs="Arial" w:eastAsia="Arial" w:hAnsi="Arial"/>
          <w:sz w:val="24"/>
          <w:szCs w:val="24"/>
        </w:rPr>
        <w:t xml:space="preserve"> Настоящее Приложение устанавливает порядок функционирования, технические требования, правила доступа, процедуры регистрации, механизмы защиты данных, а также иные аспекты работы Единой цифровой системы организации хаджа и умры граждан Кыргызской Республики (далее – Единая цифровая система или Система).</w:t>
      </w:r>
    </w:p>
    <w:p>
      <w:pPr>
        <w:spacing w:after="120"/>
        <w:jc w:val="both"/>
      </w:pPr>
      <w:r>
        <w:rPr>
          <w:rFonts w:ascii="Arial" w:cs="Arial" w:eastAsia="Arial" w:hAnsi="Arial"/>
          <w:b/>
          <w:bCs/>
          <w:sz w:val="24"/>
          <w:szCs w:val="24"/>
        </w:rPr>
        <w:t xml:space="preserve">1.2.</w:t>
      </w:r>
      <w:r>
        <w:rPr>
          <w:rFonts w:ascii="Arial" w:cs="Arial" w:eastAsia="Arial" w:hAnsi="Arial"/>
          <w:sz w:val="24"/>
          <w:szCs w:val="24"/>
        </w:rPr>
        <w:t xml:space="preserve"> Единая цифровая система является обязательной государственной информационной системой, предназначенной для автоматизации, цифровизации и обеспечения прозрачности процессов организации хаджа и умры. Использование Системы является обязательным для всех участников паломнической деятельности.</w:t>
      </w:r>
    </w:p>
    <w:p>
      <w:pPr>
        <w:spacing w:after="120"/>
        <w:jc w:val="both"/>
      </w:pPr>
      <w:r>
        <w:rPr>
          <w:rFonts w:ascii="Arial" w:cs="Arial" w:eastAsia="Arial" w:hAnsi="Arial"/>
          <w:b/>
          <w:bCs/>
          <w:sz w:val="24"/>
          <w:szCs w:val="24"/>
        </w:rPr>
        <w:t xml:space="preserve">1.3.</w:t>
      </w:r>
      <w:r>
        <w:rPr>
          <w:rFonts w:ascii="Arial" w:cs="Arial" w:eastAsia="Arial" w:hAnsi="Arial"/>
          <w:sz w:val="24"/>
          <w:szCs w:val="24"/>
        </w:rPr>
        <w:t xml:space="preserve"> Единая цифровая система создана и функционирует в следующих целях: обеспечение прозрачности процессов регистрации и распределения мест; исключение коррупционных проявлений и посреднических схем; автоматизация формирования электронной очереди на хадж; цифровая фиксация всех действий участников процессов; защита прав и законных интересов паломников; обеспечение безопасности персональных данных; мониторинг и цифровой аудит паломнической деятельности; а также интеграция с государственными информационными системами Кыргызской Республики.</w:t>
      </w:r>
    </w:p>
    <w:p>
      <w:pPr>
        <w:spacing w:after="120"/>
        <w:jc w:val="both"/>
      </w:pPr>
      <w:r>
        <w:rPr>
          <w:rFonts w:ascii="Arial" w:cs="Arial" w:eastAsia="Arial" w:hAnsi="Arial"/>
          <w:b/>
          <w:bCs/>
          <w:sz w:val="24"/>
          <w:szCs w:val="24"/>
        </w:rPr>
        <w:t xml:space="preserve">1.4.</w:t>
      </w:r>
      <w:r>
        <w:rPr>
          <w:rFonts w:ascii="Arial" w:cs="Arial" w:eastAsia="Arial" w:hAnsi="Arial"/>
          <w:sz w:val="24"/>
          <w:szCs w:val="24"/>
        </w:rPr>
        <w:t xml:space="preserve"> Функционирование Единой цифровой системы осуществляется в соответствии с </w:t>
      </w:r>
      <w:hyperlink w:history="1" r:id="rIdblu7odntglcbphcu8ka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Законом Кыргызской Республики «О персональных данных», </w:t>
      </w:r>
      <w:hyperlink w:history="1" r:id="rIdk7izqlvfmocs4q9nt340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документе и электронной подписи», </w:t>
      </w:r>
      <w:hyperlink w:history="1" r:id="rId4l8bf4yoo-qhopg8ppyu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информатизации», основным Порядком организации хаджа и умры, настоящим Приложением, а также иными нормативными правовыми актами.</w:t>
      </w:r>
    </w:p>
    <w:p>
      <w:pPr>
        <w:spacing w:after="120"/>
        <w:jc w:val="both"/>
      </w:pPr>
      <w:r>
        <w:rPr>
          <w:rFonts w:ascii="Arial" w:cs="Arial" w:eastAsia="Arial" w:hAnsi="Arial"/>
          <w:b/>
          <w:bCs/>
          <w:sz w:val="24"/>
          <w:szCs w:val="24"/>
        </w:rPr>
        <w:t xml:space="preserve">1.5.</w:t>
      </w:r>
      <w:r>
        <w:rPr>
          <w:rFonts w:ascii="Arial" w:cs="Arial" w:eastAsia="Arial" w:hAnsi="Arial"/>
          <w:sz w:val="24"/>
          <w:szCs w:val="24"/>
        </w:rPr>
        <w:t xml:space="preserve"> Для целей настоящего Приложения применяются следующие основные понятия.</w:t>
      </w:r>
    </w:p>
    <w:p>
      <w:pPr>
        <w:spacing w:after="120"/>
        <w:jc w:val="both"/>
      </w:pPr>
      <w:r>
        <w:rPr>
          <w:rFonts w:ascii="Arial" w:cs="Arial" w:eastAsia="Arial" w:hAnsi="Arial"/>
          <w:b/>
          <w:bCs/>
          <w:sz w:val="24"/>
          <w:szCs w:val="24"/>
        </w:rPr>
        <w:t xml:space="preserve">Единая цифровая система</w:t>
      </w:r>
      <w:r>
        <w:rPr>
          <w:rFonts w:ascii="Arial" w:cs="Arial" w:eastAsia="Arial" w:hAnsi="Arial"/>
          <w:sz w:val="24"/>
          <w:szCs w:val="24"/>
        </w:rPr>
        <w:t xml:space="preserve"> (Система) – информационная система, обеспечивающая автоматизацию, регистрацию, учет, мониторинг, цифровое сопровождение и хранение данных, связанных с организацией хаджа и умры граждан Кыргызской Республики.</w:t>
      </w:r>
    </w:p>
    <w:p>
      <w:pPr>
        <w:spacing w:after="120"/>
        <w:jc w:val="both"/>
      </w:pPr>
      <w:r>
        <w:rPr>
          <w:rFonts w:ascii="Arial" w:cs="Arial" w:eastAsia="Arial" w:hAnsi="Arial"/>
          <w:b/>
          <w:bCs/>
          <w:sz w:val="24"/>
          <w:szCs w:val="24"/>
        </w:rPr>
        <w:t xml:space="preserve">Личный кабинет</w:t>
      </w:r>
      <w:r>
        <w:rPr>
          <w:rFonts w:ascii="Arial" w:cs="Arial" w:eastAsia="Arial" w:hAnsi="Arial"/>
          <w:sz w:val="24"/>
          <w:szCs w:val="24"/>
        </w:rPr>
        <w:t xml:space="preserve"> – персональный защищенный раздел Системы, доступный паломнику, оператору умры или сопровождающему лицу после прохождения авторизации, предоставляющий доступ к функциям Системы в соответствии с ролью пользователя.</w:t>
      </w:r>
    </w:p>
    <w:p>
      <w:pPr>
        <w:spacing w:after="120"/>
        <w:jc w:val="both"/>
      </w:pPr>
      <w:r>
        <w:rPr>
          <w:rFonts w:ascii="Arial" w:cs="Arial" w:eastAsia="Arial" w:hAnsi="Arial"/>
          <w:b/>
          <w:bCs/>
          <w:sz w:val="24"/>
          <w:szCs w:val="24"/>
        </w:rPr>
        <w:t xml:space="preserve">Цифровой след</w:t>
      </w:r>
      <w:r>
        <w:rPr>
          <w:rFonts w:ascii="Arial" w:cs="Arial" w:eastAsia="Arial" w:hAnsi="Arial"/>
          <w:sz w:val="24"/>
          <w:szCs w:val="24"/>
        </w:rPr>
        <w:t xml:space="preserve"> – фиксируемая Системой информация о времени, месте, содержании действия, а также о пользователе, совершившем действие, включая сведения об устройстве и IP-адресе.</w:t>
      </w:r>
    </w:p>
    <w:p>
      <w:pPr>
        <w:spacing w:after="120"/>
        <w:jc w:val="both"/>
      </w:pPr>
      <w:r>
        <w:rPr>
          <w:rFonts w:ascii="Arial" w:cs="Arial" w:eastAsia="Arial" w:hAnsi="Arial"/>
          <w:b/>
          <w:bCs/>
          <w:sz w:val="24"/>
          <w:szCs w:val="24"/>
        </w:rPr>
        <w:t xml:space="preserve">Электронная очередь</w:t>
      </w:r>
      <w:r>
        <w:rPr>
          <w:rFonts w:ascii="Arial" w:cs="Arial" w:eastAsia="Arial" w:hAnsi="Arial"/>
          <w:sz w:val="24"/>
          <w:szCs w:val="24"/>
        </w:rPr>
        <w:t xml:space="preserve"> – автоматизированная система последовательного распределения мест для совершения хаджа, формируемая Системой в порядке очередности регистрации паломников.</w:t>
      </w:r>
    </w:p>
    <w:p>
      <w:pPr>
        <w:spacing w:after="120"/>
        <w:jc w:val="both"/>
      </w:pPr>
      <w:r>
        <w:rPr>
          <w:rFonts w:ascii="Arial" w:cs="Arial" w:eastAsia="Arial" w:hAnsi="Arial"/>
          <w:b/>
          <w:bCs/>
          <w:sz w:val="24"/>
          <w:szCs w:val="24"/>
        </w:rPr>
        <w:t xml:space="preserve">Автоматизированное распределение</w:t>
      </w:r>
      <w:r>
        <w:rPr>
          <w:rFonts w:ascii="Arial" w:cs="Arial" w:eastAsia="Arial" w:hAnsi="Arial"/>
          <w:sz w:val="24"/>
          <w:szCs w:val="24"/>
        </w:rPr>
        <w:t xml:space="preserve"> – процесс распределения квот и мест, осуществляемый Системой без участия человека на основе заданных алгоритмов.</w:t>
      </w:r>
    </w:p>
    <w:p>
      <w:pPr>
        <w:spacing w:after="120"/>
        <w:jc w:val="both"/>
      </w:pPr>
      <w:r>
        <w:rPr>
          <w:rFonts w:ascii="Arial" w:cs="Arial" w:eastAsia="Arial" w:hAnsi="Arial"/>
          <w:b/>
          <w:bCs/>
          <w:sz w:val="24"/>
          <w:szCs w:val="24"/>
        </w:rPr>
        <w:t xml:space="preserve">Технический администратор</w:t>
      </w:r>
      <w:r>
        <w:rPr>
          <w:rFonts w:ascii="Arial" w:cs="Arial" w:eastAsia="Arial" w:hAnsi="Arial"/>
          <w:sz w:val="24"/>
          <w:szCs w:val="24"/>
        </w:rPr>
        <w:t xml:space="preserve"> – организация, уполномоченная на техническое сопровождение, модернизацию и обеспечение безопасности Системы.</w:t>
      </w:r>
    </w:p>
    <w:p>
      <w:pPr>
        <w:spacing w:after="120"/>
        <w:jc w:val="both"/>
      </w:pPr>
      <w:r>
        <w:rPr>
          <w:rFonts w:ascii="Arial" w:cs="Arial" w:eastAsia="Arial" w:hAnsi="Arial"/>
          <w:b/>
          <w:bCs/>
          <w:sz w:val="24"/>
          <w:szCs w:val="24"/>
        </w:rPr>
        <w:t xml:space="preserve">Оператор Системы</w:t>
      </w:r>
      <w:r>
        <w:rPr>
          <w:rFonts w:ascii="Arial" w:cs="Arial" w:eastAsia="Arial" w:hAnsi="Arial"/>
          <w:sz w:val="24"/>
          <w:szCs w:val="24"/>
        </w:rPr>
        <w:t xml:space="preserve"> – ДУМК, которое отвечает за организационное и функциональное наполнение Системы, наполнение данными, контроль за корректностью сведений.</w:t>
      </w:r>
    </w:p>
    <w:p>
      <w:pPr>
        <w:spacing w:after="120"/>
        <w:jc w:val="both"/>
      </w:pPr>
      <w:r>
        <w:rPr>
          <w:rFonts w:ascii="Arial" w:cs="Arial" w:eastAsia="Arial" w:hAnsi="Arial"/>
          <w:b/>
          <w:bCs/>
          <w:sz w:val="24"/>
          <w:szCs w:val="24"/>
        </w:rPr>
        <w:t xml:space="preserve">1.6.</w:t>
      </w:r>
      <w:r>
        <w:rPr>
          <w:rFonts w:ascii="Arial" w:cs="Arial" w:eastAsia="Arial" w:hAnsi="Arial"/>
          <w:sz w:val="24"/>
          <w:szCs w:val="24"/>
        </w:rPr>
        <w:t xml:space="preserve"> Организация хаджа и умры вне Единой цифровой системы не допускается. Регистрация паломников, формирование электронной очереди, распределение квот, проведение конкурсных процедур, финансовые операции, учет сопровождающих лиц, рассмотрение обращений, а также иные процессы, предусмотренные основным Порядком, осуществляются исключительно через Систему.</w:t>
      </w:r>
    </w:p>
    <w:p>
      <w:pPr>
        <w:spacing w:after="120"/>
        <w:jc w:val="both"/>
      </w:pPr>
      <w:r>
        <w:rPr>
          <w:rFonts w:ascii="Arial" w:cs="Arial" w:eastAsia="Arial" w:hAnsi="Arial"/>
          <w:sz w:val="24"/>
          <w:szCs w:val="24"/>
        </w:rPr>
        <w:t xml:space="preserve">Исключение составляют случаи временной технической невозможности функционирования Системы либо иные чрезвычайные обстоятельства. Порядок действий в таких ситуациях определяется Межведомственной комиссией и публикуется на официальном сайте ДУМК и в Системе в течение трех часов с момента возникновения обстоятельств.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Архитектура и технические требования к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 Требования к архитектуре Системы:</w:t>
      </w:r>
    </w:p>
    <w:p>
      <w:pPr>
        <w:spacing w:after="120"/>
        <w:jc w:val="both"/>
      </w:pPr>
      <w:r>
        <w:rPr>
          <w:rFonts w:ascii="Arial" w:cs="Arial" w:eastAsia="Arial" w:hAnsi="Arial"/>
          <w:sz w:val="24"/>
          <w:szCs w:val="24"/>
        </w:rPr>
        <w:t xml:space="preserve">2.1.1. Единая цифровая система должна иметь модульную архитектуру, обеспечивающую возможность независимого развития и модернизации отдельных подсистем. Система должна строиться на принципах централизованного хранения данных с распределенным доступом в соответствии с ролями пользователей.</w:t>
      </w:r>
    </w:p>
    <w:p>
      <w:pPr>
        <w:spacing w:after="120"/>
        <w:jc w:val="both"/>
      </w:pPr>
      <w:r>
        <w:rPr>
          <w:rFonts w:ascii="Arial" w:cs="Arial" w:eastAsia="Arial" w:hAnsi="Arial"/>
          <w:sz w:val="24"/>
          <w:szCs w:val="24"/>
        </w:rPr>
        <w:t xml:space="preserve">2.1.2. Система должна обеспечивать горизонтальное масштабирование для обработки пиковых нагрузок в период массовой регистрации паломников. Время ответа Системы на запрос пользователя не должно превышать трех секунд в обычном режиме и десяти секунд в период пиковых нагрузок.</w:t>
      </w:r>
    </w:p>
    <w:p>
      <w:pPr>
        <w:spacing w:after="120"/>
        <w:jc w:val="both"/>
      </w:pPr>
      <w:r>
        <w:rPr>
          <w:rFonts w:ascii="Arial" w:cs="Arial" w:eastAsia="Arial" w:hAnsi="Arial"/>
          <w:sz w:val="24"/>
          <w:szCs w:val="24"/>
        </w:rPr>
        <w:t xml:space="preserve">2.1.3. Коэффициент готовности Системы должен составлять не менее 99,5 процента времени в год (допустимое время недоступности – не более 44 часов в год). Плановое техническое обслуживание производится с обязательным предварительным уведомлением пользователей не позднее чем за пять рабочих дней.</w:t>
      </w:r>
    </w:p>
    <w:p>
      <w:pPr>
        <w:spacing w:after="120"/>
        <w:jc w:val="both"/>
      </w:pPr>
      <w:r>
        <w:rPr>
          <w:rFonts w:ascii="Arial" w:cs="Arial" w:eastAsia="Arial" w:hAnsi="Arial"/>
          <w:b/>
          <w:bCs/>
          <w:sz w:val="24"/>
          <w:szCs w:val="24"/>
        </w:rPr>
        <w:t xml:space="preserve">2.2.</w:t>
      </w:r>
      <w:r>
        <w:rPr>
          <w:rFonts w:ascii="Arial" w:cs="Arial" w:eastAsia="Arial" w:hAnsi="Arial"/>
          <w:sz w:val="24"/>
          <w:szCs w:val="24"/>
        </w:rPr>
        <w:t xml:space="preserve"> Единая цифровая система включает в себя следующие обязательные функциональные модули:</w:t>
      </w:r>
    </w:p>
    <w:p>
      <w:pPr>
        <w:spacing w:after="120"/>
        <w:jc w:val="both"/>
      </w:pPr>
      <w:r>
        <w:rPr>
          <w:rFonts w:ascii="Arial" w:cs="Arial" w:eastAsia="Arial" w:hAnsi="Arial"/>
          <w:sz w:val="24"/>
          <w:szCs w:val="24"/>
        </w:rPr>
        <w:t xml:space="preserve">- модуль регистрации паломников;</w:t>
      </w:r>
    </w:p>
    <w:p>
      <w:pPr>
        <w:spacing w:after="120"/>
        <w:jc w:val="both"/>
      </w:pPr>
      <w:r>
        <w:rPr>
          <w:rFonts w:ascii="Arial" w:cs="Arial" w:eastAsia="Arial" w:hAnsi="Arial"/>
          <w:sz w:val="24"/>
          <w:szCs w:val="24"/>
        </w:rPr>
        <w:t xml:space="preserve">- модуль электронной очереди (для хаджа);</w:t>
      </w:r>
    </w:p>
    <w:p>
      <w:pPr>
        <w:spacing w:after="120"/>
        <w:jc w:val="both"/>
      </w:pPr>
      <w:r>
        <w:rPr>
          <w:rFonts w:ascii="Arial" w:cs="Arial" w:eastAsia="Arial" w:hAnsi="Arial"/>
          <w:sz w:val="24"/>
          <w:szCs w:val="24"/>
        </w:rPr>
        <w:t xml:space="preserve">- модуль распределения квот;</w:t>
      </w:r>
    </w:p>
    <w:p>
      <w:pPr>
        <w:spacing w:after="120"/>
        <w:jc w:val="both"/>
      </w:pPr>
      <w:r>
        <w:rPr>
          <w:rFonts w:ascii="Arial" w:cs="Arial" w:eastAsia="Arial" w:hAnsi="Arial"/>
          <w:sz w:val="24"/>
          <w:szCs w:val="24"/>
        </w:rPr>
        <w:t xml:space="preserve">- модуль формирования паломнических групп;</w:t>
      </w:r>
    </w:p>
    <w:p>
      <w:pPr>
        <w:spacing w:after="120"/>
        <w:jc w:val="both"/>
      </w:pPr>
      <w:r>
        <w:rPr>
          <w:rFonts w:ascii="Arial" w:cs="Arial" w:eastAsia="Arial" w:hAnsi="Arial"/>
          <w:sz w:val="24"/>
          <w:szCs w:val="24"/>
        </w:rPr>
        <w:t xml:space="preserve">- модуль финансовых операций;</w:t>
      </w:r>
    </w:p>
    <w:p>
      <w:pPr>
        <w:spacing w:after="120"/>
        <w:jc w:val="both"/>
      </w:pPr>
      <w:r>
        <w:rPr>
          <w:rFonts w:ascii="Arial" w:cs="Arial" w:eastAsia="Arial" w:hAnsi="Arial"/>
          <w:sz w:val="24"/>
          <w:szCs w:val="24"/>
        </w:rPr>
        <w:t xml:space="preserve">- модуль конкурсных процедур;</w:t>
      </w:r>
    </w:p>
    <w:p>
      <w:pPr>
        <w:spacing w:after="120"/>
        <w:jc w:val="both"/>
      </w:pPr>
      <w:r>
        <w:rPr>
          <w:rFonts w:ascii="Arial" w:cs="Arial" w:eastAsia="Arial" w:hAnsi="Arial"/>
          <w:sz w:val="24"/>
          <w:szCs w:val="24"/>
        </w:rPr>
        <w:t xml:space="preserve">- модуль учета сопровождающих лиц;</w:t>
      </w:r>
    </w:p>
    <w:p>
      <w:pPr>
        <w:spacing w:after="120"/>
        <w:jc w:val="both"/>
      </w:pPr>
      <w:r>
        <w:rPr>
          <w:rFonts w:ascii="Arial" w:cs="Arial" w:eastAsia="Arial" w:hAnsi="Arial"/>
          <w:sz w:val="24"/>
          <w:szCs w:val="24"/>
        </w:rPr>
        <w:t xml:space="preserve">- модуль рассмотрения обращений;</w:t>
      </w:r>
    </w:p>
    <w:p>
      <w:pPr>
        <w:spacing w:after="120"/>
        <w:jc w:val="both"/>
      </w:pPr>
      <w:r>
        <w:rPr>
          <w:rFonts w:ascii="Arial" w:cs="Arial" w:eastAsia="Arial" w:hAnsi="Arial"/>
          <w:sz w:val="24"/>
          <w:szCs w:val="24"/>
        </w:rPr>
        <w:t xml:space="preserve">- модуль цифрового мониторинга и аудита;</w:t>
      </w:r>
    </w:p>
    <w:p>
      <w:pPr>
        <w:spacing w:after="120"/>
        <w:jc w:val="both"/>
      </w:pPr>
      <w:r>
        <w:rPr>
          <w:rFonts w:ascii="Arial" w:cs="Arial" w:eastAsia="Arial" w:hAnsi="Arial"/>
          <w:sz w:val="24"/>
          <w:szCs w:val="24"/>
        </w:rPr>
        <w:t xml:space="preserve">- модуль интеграции с государственными информационными системами;</w:t>
      </w:r>
    </w:p>
    <w:p>
      <w:pPr>
        <w:spacing w:after="120"/>
        <w:jc w:val="both"/>
      </w:pPr>
      <w:r>
        <w:rPr>
          <w:rFonts w:ascii="Arial" w:cs="Arial" w:eastAsia="Arial" w:hAnsi="Arial"/>
          <w:sz w:val="24"/>
          <w:szCs w:val="24"/>
        </w:rPr>
        <w:t xml:space="preserve">- модуль аналитики и отчетности.</w:t>
      </w:r>
    </w:p>
    <w:p>
      <w:pPr>
        <w:spacing w:after="120"/>
        <w:jc w:val="both"/>
      </w:pPr>
      <w:r>
        <w:rPr>
          <w:rFonts w:ascii="Arial" w:cs="Arial" w:eastAsia="Arial" w:hAnsi="Arial"/>
          <w:b/>
          <w:bCs/>
          <w:sz w:val="24"/>
          <w:szCs w:val="24"/>
        </w:rPr>
        <w:t xml:space="preserve">2.3.</w:t>
      </w:r>
      <w:r>
        <w:rPr>
          <w:rFonts w:ascii="Arial" w:cs="Arial" w:eastAsia="Arial" w:hAnsi="Arial"/>
          <w:sz w:val="24"/>
          <w:szCs w:val="24"/>
        </w:rPr>
        <w:t xml:space="preserve"> Система должна соответствовать следующим техническим требованиям:</w:t>
      </w:r>
    </w:p>
    <w:p>
      <w:pPr>
        <w:spacing w:after="120"/>
        <w:jc w:val="both"/>
      </w:pPr>
      <w:r>
        <w:rPr>
          <w:rFonts w:ascii="Arial" w:cs="Arial" w:eastAsia="Arial" w:hAnsi="Arial"/>
          <w:sz w:val="24"/>
          <w:szCs w:val="24"/>
        </w:rPr>
        <w:t xml:space="preserve">- По надежности: наличие резервного центра обработки данных с синхронной репликацией данных; автоматическое переключение на резервный центр при отказе основного (время переключения – не более пятнадцати минут); резервное копирование данных не реже одного раза в сутки с хранением резервных копий не менее тридцати календарных дней.</w:t>
      </w:r>
    </w:p>
    <w:p>
      <w:pPr>
        <w:spacing w:after="120"/>
        <w:jc w:val="both"/>
      </w:pPr>
      <w:r>
        <w:rPr>
          <w:rFonts w:ascii="Arial" w:cs="Arial" w:eastAsia="Arial" w:hAnsi="Arial"/>
          <w:sz w:val="24"/>
          <w:szCs w:val="24"/>
        </w:rPr>
        <w:t xml:space="preserve">2.3.1. По безопасности: использование шифрования данных при передаче по протоколу TLS версии не ниже 1.2;</w:t>
      </w:r>
    </w:p>
    <w:p>
      <w:pPr>
        <w:spacing w:after="120"/>
        <w:jc w:val="both"/>
      </w:pPr>
      <w:r>
        <w:rPr>
          <w:rFonts w:ascii="Arial" w:cs="Arial" w:eastAsia="Arial" w:hAnsi="Arial"/>
          <w:sz w:val="24"/>
          <w:szCs w:val="24"/>
        </w:rPr>
        <w:t xml:space="preserve">- хранение персональных данных в зашифрованном виде; двухфакторная аутентификация для пользователей с ролью администратора и уполномоченных сотрудников ДУМК;</w:t>
      </w:r>
    </w:p>
    <w:p>
      <w:pPr>
        <w:spacing w:after="120"/>
        <w:jc w:val="both"/>
      </w:pPr>
      <w:r>
        <w:rPr>
          <w:rFonts w:ascii="Arial" w:cs="Arial" w:eastAsia="Arial" w:hAnsi="Arial"/>
          <w:sz w:val="24"/>
          <w:szCs w:val="24"/>
        </w:rPr>
        <w:t xml:space="preserve">- обязательная фиксация всех действий в системном журнале с невозможностью удаления или редактирования записей.</w:t>
      </w:r>
    </w:p>
    <w:p>
      <w:pPr>
        <w:spacing w:after="120"/>
        <w:jc w:val="both"/>
      </w:pPr>
      <w:r>
        <w:rPr>
          <w:rFonts w:ascii="Arial" w:cs="Arial" w:eastAsia="Arial" w:hAnsi="Arial"/>
          <w:sz w:val="24"/>
          <w:szCs w:val="24"/>
        </w:rPr>
        <w:t xml:space="preserve">2.3.2.По доступности:</w:t>
      </w:r>
    </w:p>
    <w:p>
      <w:pPr>
        <w:spacing w:after="120"/>
        <w:jc w:val="both"/>
      </w:pPr>
      <w:r>
        <w:rPr>
          <w:rFonts w:ascii="Arial" w:cs="Arial" w:eastAsia="Arial" w:hAnsi="Arial"/>
          <w:sz w:val="24"/>
          <w:szCs w:val="24"/>
        </w:rPr>
        <w:t xml:space="preserve">- обеспечение круглосуточного доступа к Системе через веб-интерфейс и мобильное приложение;</w:t>
      </w:r>
    </w:p>
    <w:p>
      <w:pPr>
        <w:spacing w:after="120"/>
        <w:jc w:val="both"/>
      </w:pPr>
      <w:r>
        <w:rPr>
          <w:rFonts w:ascii="Arial" w:cs="Arial" w:eastAsia="Arial" w:hAnsi="Arial"/>
          <w:sz w:val="24"/>
          <w:szCs w:val="24"/>
        </w:rPr>
        <w:t xml:space="preserve">- поддержка браузеров последних версий (Chrome, Firefox, Edge, Safari); возможность работы на мобильных устройствах с операционными системами iOS и Android.</w:t>
      </w:r>
    </w:p>
    <w:p>
      <w:pPr>
        <w:spacing w:after="120"/>
        <w:jc w:val="both"/>
      </w:pPr>
      <w:r>
        <w:rPr>
          <w:rFonts w:ascii="Arial" w:cs="Arial" w:eastAsia="Arial" w:hAnsi="Arial"/>
          <w:b/>
          <w:bCs/>
          <w:sz w:val="24"/>
          <w:szCs w:val="24"/>
        </w:rPr>
        <w:t xml:space="preserve">2.4.</w:t>
      </w:r>
      <w:r>
        <w:rPr>
          <w:rFonts w:ascii="Arial" w:cs="Arial" w:eastAsia="Arial" w:hAnsi="Arial"/>
          <w:sz w:val="24"/>
          <w:szCs w:val="24"/>
        </w:rPr>
        <w:t xml:space="preserve"> Единая цифровая система подлежит обязательной интеграции с государственными информационными системами Кыргызской Республики через систему межведомственного электронного взаимодействия.</w:t>
      </w:r>
    </w:p>
    <w:p>
      <w:pPr>
        <w:spacing w:after="120"/>
        <w:jc w:val="both"/>
      </w:pPr>
      <w:r>
        <w:rPr>
          <w:rFonts w:ascii="Arial" w:cs="Arial" w:eastAsia="Arial" w:hAnsi="Arial"/>
          <w:sz w:val="24"/>
          <w:szCs w:val="24"/>
        </w:rPr>
        <w:t xml:space="preserve">2.4.1. Интеграция осуществляется со следующими системами: государственная регистрационная служба (для проверки действительности паспортов и иных документов, удостоверяющих личность); Министерство внутренних дел (для проверки отсутствия судимости и иных ограничений); Министерство здравоохранения (для проверки медицинских противопоказаний при необходимости); Государственная пограничная служба (для обмена сведениями о пересечении границы); а также иными системами по решению Межведомственной комиссии.</w:t>
      </w:r>
    </w:p>
    <w:p>
      <w:pPr>
        <w:spacing w:after="120"/>
        <w:jc w:val="both"/>
      </w:pPr>
      <w:r>
        <w:rPr>
          <w:rFonts w:ascii="Arial" w:cs="Arial" w:eastAsia="Arial" w:hAnsi="Arial"/>
          <w:sz w:val="24"/>
          <w:szCs w:val="24"/>
        </w:rPr>
        <w:t xml:space="preserve">2.4.2. Порядок интеграции, форматы обмена данными и регламенты взаимодействия утверждаются уполномоченным государственным органом в сфере религии совместно с уполномоченным государственным органом в сфере цифрового развития.</w:t>
      </w:r>
    </w:p>
    <w:p>
      <w:pPr>
        <w:spacing w:after="120"/>
        <w:jc w:val="both"/>
      </w:pPr>
      <w:r>
        <w:rPr>
          <w:rFonts w:ascii="Arial" w:cs="Arial" w:eastAsia="Arial" w:hAnsi="Arial"/>
          <w:b/>
          <w:bCs/>
          <w:sz w:val="24"/>
          <w:szCs w:val="24"/>
        </w:rPr>
        <w:t xml:space="preserve">2.5.</w:t>
      </w:r>
      <w:r>
        <w:rPr>
          <w:rFonts w:ascii="Arial" w:cs="Arial" w:eastAsia="Arial" w:hAnsi="Arial"/>
          <w:sz w:val="24"/>
          <w:szCs w:val="24"/>
        </w:rPr>
        <w:t xml:space="preserve"> Технический администратор осуществляет техническое сопровождение, модернизацию, обеспечение информационной безопасности, резервное копирование, мониторинг работоспособности, а также восстановление Системы после сбоев. Технический администратор Системы определяется Духовным управлением мусульман Кыргызстана.</w:t>
      </w:r>
    </w:p>
    <w:p>
      <w:pPr>
        <w:spacing w:after="120"/>
        <w:jc w:val="both"/>
      </w:pPr>
      <w:r>
        <w:rPr>
          <w:rFonts w:ascii="Arial" w:cs="Arial" w:eastAsia="Arial" w:hAnsi="Arial"/>
          <w:sz w:val="24"/>
          <w:szCs w:val="24"/>
        </w:rPr>
        <w:t xml:space="preserve">Технический администратор не имеет права на изменение алгоритмов распределения мест, вмешательство в электронную очередь, предоставление несанкционированного доступа к данным, а также передачу данных третьим лицам, за исключением случаев, предусмотренных законодательством.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Регистрация пользователей и доступ к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3.1.</w:t>
      </w:r>
      <w:r>
        <w:rPr>
          <w:rFonts w:ascii="Arial" w:cs="Arial" w:eastAsia="Arial" w:hAnsi="Arial"/>
          <w:sz w:val="24"/>
          <w:szCs w:val="24"/>
        </w:rPr>
        <w:t xml:space="preserve"> Единая цифровая система предусматривает следующие категории пользователей: паломники (граждане Кыргызской Республики, желающие совершить хадж или умру); операторы умры (аккредитованные юридические лица); сопровождающие лица (прошедшие отбор и сертификацию); сотрудники ДУМК (работники, ответственные за организацию паломничества); члены Межведомственной комиссии; сотрудники уполномоченного государственного органа в сфере религии; а также технические администраторы.</w:t>
      </w:r>
    </w:p>
    <w:p>
      <w:pPr>
        <w:spacing w:after="120"/>
        <w:jc w:val="both"/>
      </w:pPr>
      <w:r>
        <w:rPr>
          <w:rFonts w:ascii="Arial" w:cs="Arial" w:eastAsia="Arial" w:hAnsi="Arial"/>
          <w:b/>
          <w:bCs/>
          <w:sz w:val="24"/>
          <w:szCs w:val="24"/>
        </w:rPr>
        <w:t xml:space="preserve">3.2.</w:t>
      </w:r>
      <w:r>
        <w:rPr>
          <w:rFonts w:ascii="Arial" w:cs="Arial" w:eastAsia="Arial" w:hAnsi="Arial"/>
          <w:sz w:val="24"/>
          <w:szCs w:val="24"/>
        </w:rPr>
        <w:t xml:space="preserve"> Регистрация паломников осуществляется добровольно и бесплатно.</w:t>
      </w:r>
    </w:p>
    <w:p>
      <w:pPr>
        <w:spacing w:after="120"/>
        <w:jc w:val="both"/>
      </w:pPr>
      <w:r>
        <w:rPr>
          <w:rFonts w:ascii="Arial" w:cs="Arial" w:eastAsia="Arial" w:hAnsi="Arial"/>
          <w:sz w:val="24"/>
          <w:szCs w:val="24"/>
        </w:rPr>
        <w:t xml:space="preserve">Для регистрации паломник представляет следующие сведения:</w:t>
      </w:r>
    </w:p>
    <w:p>
      <w:pPr>
        <w:spacing w:after="120"/>
        <w:jc w:val="both"/>
      </w:pPr>
      <w:r>
        <w:rPr>
          <w:rFonts w:ascii="Arial" w:cs="Arial" w:eastAsia="Arial" w:hAnsi="Arial"/>
          <w:sz w:val="24"/>
          <w:szCs w:val="24"/>
        </w:rPr>
        <w:t xml:space="preserve">- фамилию, имя и отчество (при наличии);</w:t>
      </w:r>
    </w:p>
    <w:p>
      <w:pPr>
        <w:spacing w:after="120"/>
        <w:jc w:val="both"/>
      </w:pPr>
      <w:r>
        <w:rPr>
          <w:rFonts w:ascii="Arial" w:cs="Arial" w:eastAsia="Arial" w:hAnsi="Arial"/>
          <w:sz w:val="24"/>
          <w:szCs w:val="24"/>
        </w:rPr>
        <w:t xml:space="preserve">- дату и место рождения;</w:t>
      </w:r>
    </w:p>
    <w:p>
      <w:pPr>
        <w:spacing w:after="120"/>
        <w:jc w:val="both"/>
      </w:pPr>
      <w:r>
        <w:rPr>
          <w:rFonts w:ascii="Arial" w:cs="Arial" w:eastAsia="Arial" w:hAnsi="Arial"/>
          <w:sz w:val="24"/>
          <w:szCs w:val="24"/>
        </w:rPr>
        <w:t xml:space="preserve">- номер и серию удостоверения личности гражданина Кыргызской Республики;</w:t>
      </w:r>
    </w:p>
    <w:p>
      <w:pPr>
        <w:spacing w:after="120"/>
        <w:jc w:val="both"/>
      </w:pPr>
      <w:r>
        <w:rPr>
          <w:rFonts w:ascii="Arial" w:cs="Arial" w:eastAsia="Arial" w:hAnsi="Arial"/>
          <w:sz w:val="24"/>
          <w:szCs w:val="24"/>
        </w:rPr>
        <w:t xml:space="preserve">- номер и срок действия заграничного паспорта;</w:t>
      </w:r>
    </w:p>
    <w:p>
      <w:pPr>
        <w:spacing w:after="120"/>
        <w:jc w:val="both"/>
      </w:pPr>
      <w:r>
        <w:rPr>
          <w:rFonts w:ascii="Arial" w:cs="Arial" w:eastAsia="Arial" w:hAnsi="Arial"/>
          <w:sz w:val="24"/>
          <w:szCs w:val="24"/>
        </w:rPr>
        <w:t xml:space="preserve">- контактный номер телефона и адрес электронной почты;</w:t>
      </w:r>
    </w:p>
    <w:p>
      <w:pPr>
        <w:spacing w:after="120"/>
        <w:jc w:val="both"/>
      </w:pPr>
      <w:r>
        <w:rPr>
          <w:rFonts w:ascii="Arial" w:cs="Arial" w:eastAsia="Arial" w:hAnsi="Arial"/>
          <w:sz w:val="24"/>
          <w:szCs w:val="24"/>
        </w:rPr>
        <w:t xml:space="preserve">- адрес постоянного места жительства.</w:t>
      </w:r>
    </w:p>
    <w:p>
      <w:pPr>
        <w:spacing w:after="120"/>
        <w:jc w:val="both"/>
      </w:pPr>
      <w:r>
        <w:rPr>
          <w:rFonts w:ascii="Arial" w:cs="Arial" w:eastAsia="Arial" w:hAnsi="Arial"/>
          <w:sz w:val="24"/>
          <w:szCs w:val="24"/>
        </w:rPr>
        <w:t xml:space="preserve">3.2.1. При регистрации Система в автоматическом режиме осуществляет проверку представленных сведений через интеграцию с государственными информационными системами. По результатам проверки паломнику предоставляется доступ к личному кабинету либо направляется мотивированный отказ с указанием причин.</w:t>
      </w:r>
    </w:p>
    <w:p>
      <w:pPr>
        <w:spacing w:after="120"/>
        <w:jc w:val="both"/>
      </w:pPr>
      <w:r>
        <w:rPr>
          <w:rFonts w:ascii="Arial" w:cs="Arial" w:eastAsia="Arial" w:hAnsi="Arial"/>
          <w:sz w:val="24"/>
          <w:szCs w:val="24"/>
        </w:rPr>
        <w:t xml:space="preserve">3.2.2.Основаниями для отказа в регистрации являются:</w:t>
      </w:r>
    </w:p>
    <w:p>
      <w:pPr>
        <w:spacing w:after="120"/>
        <w:jc w:val="both"/>
      </w:pPr>
      <w:r>
        <w:rPr>
          <w:rFonts w:ascii="Arial" w:cs="Arial" w:eastAsia="Arial" w:hAnsi="Arial"/>
          <w:sz w:val="24"/>
          <w:szCs w:val="24"/>
        </w:rPr>
        <w:t xml:space="preserve">- несоответствие представленных сведений данным государственных информационных систем;</w:t>
      </w:r>
    </w:p>
    <w:p>
      <w:pPr>
        <w:spacing w:after="120"/>
        <w:jc w:val="both"/>
      </w:pPr>
      <w:r>
        <w:rPr>
          <w:rFonts w:ascii="Arial" w:cs="Arial" w:eastAsia="Arial" w:hAnsi="Arial"/>
          <w:sz w:val="24"/>
          <w:szCs w:val="24"/>
        </w:rPr>
        <w:t xml:space="preserve">- отсутствие гражданства Кыргызской Республики;</w:t>
      </w:r>
    </w:p>
    <w:p>
      <w:pPr>
        <w:spacing w:after="120"/>
        <w:jc w:val="both"/>
      </w:pPr>
      <w:r>
        <w:rPr>
          <w:rFonts w:ascii="Arial" w:cs="Arial" w:eastAsia="Arial" w:hAnsi="Arial"/>
          <w:sz w:val="24"/>
          <w:szCs w:val="24"/>
        </w:rPr>
        <w:t xml:space="preserve">- наличие непогашенной судимости, препятствующей выезду за пределы Кыргызской Республики в соответствии с законодательством;</w:t>
      </w:r>
    </w:p>
    <w:p>
      <w:pPr>
        <w:spacing w:after="120"/>
        <w:jc w:val="both"/>
      </w:pPr>
      <w:r>
        <w:rPr>
          <w:rFonts w:ascii="Arial" w:cs="Arial" w:eastAsia="Arial" w:hAnsi="Arial"/>
          <w:sz w:val="24"/>
          <w:szCs w:val="24"/>
        </w:rPr>
        <w:t xml:space="preserve">- наличие регистрация того же лица в Системе.</w:t>
      </w:r>
    </w:p>
    <w:p>
      <w:pPr>
        <w:spacing w:after="120"/>
        <w:jc w:val="both"/>
      </w:pPr>
      <w:r>
        <w:rPr>
          <w:rFonts w:ascii="Arial" w:cs="Arial" w:eastAsia="Arial" w:hAnsi="Arial"/>
          <w:b/>
          <w:bCs/>
          <w:sz w:val="24"/>
          <w:szCs w:val="24"/>
        </w:rPr>
        <w:t xml:space="preserve">3.3. Порядок регистрации оператора умры в Системе.</w:t>
      </w:r>
    </w:p>
    <w:p>
      <w:pPr>
        <w:spacing w:after="120"/>
        <w:jc w:val="both"/>
      </w:pPr>
      <w:r>
        <w:rPr>
          <w:rFonts w:ascii="Arial" w:cs="Arial" w:eastAsia="Arial" w:hAnsi="Arial"/>
          <w:sz w:val="24"/>
          <w:szCs w:val="24"/>
        </w:rPr>
        <w:t xml:space="preserve">3.3.1.Регистрация оператора умры в Системе осуществляется на основании решения Межведомственной комиссии об аккредитации. Для регистрации оператор представляет сведения о наименовании юридического лица, его регистрационных и банковских реквизитах, а также о лице, уполномоченном на взаимодействие с Системой.</w:t>
      </w:r>
    </w:p>
    <w:p>
      <w:pPr>
        <w:spacing w:after="120"/>
        <w:jc w:val="both"/>
      </w:pPr>
      <w:r>
        <w:rPr>
          <w:rFonts w:ascii="Arial" w:cs="Arial" w:eastAsia="Arial" w:hAnsi="Arial"/>
          <w:sz w:val="24"/>
          <w:szCs w:val="24"/>
        </w:rPr>
        <w:t xml:space="preserve">3.3.2.Оператору умры предоставляется доступ к личному кабинету, позволяющему регистрировать договоры с паломниками, вносить сведения о поездках, предоставлять отчетность, а также получать уведомления от ДУМК и Межведомственной комиссии.</w:t>
      </w:r>
    </w:p>
    <w:p>
      <w:pPr>
        <w:spacing w:after="120"/>
        <w:jc w:val="both"/>
      </w:pPr>
      <w:r>
        <w:rPr>
          <w:rFonts w:ascii="Arial" w:cs="Arial" w:eastAsia="Arial" w:hAnsi="Arial"/>
          <w:b/>
          <w:bCs/>
          <w:sz w:val="24"/>
          <w:szCs w:val="24"/>
        </w:rPr>
        <w:t xml:space="preserve">3.4. Порядок регистрации сопровождающего лица в Системе.</w:t>
      </w:r>
    </w:p>
    <w:p>
      <w:pPr>
        <w:spacing w:after="120"/>
        <w:jc w:val="both"/>
      </w:pPr>
      <w:r>
        <w:rPr>
          <w:rFonts w:ascii="Arial" w:cs="Arial" w:eastAsia="Arial" w:hAnsi="Arial"/>
          <w:sz w:val="24"/>
          <w:szCs w:val="24"/>
        </w:rPr>
        <w:t xml:space="preserve">Регистрация сопровождающего лица в Системе осуществляется на основании решения Межведомственной комиссии об утверждении кандидата. Сопровождающему лицу предоставляется доступ к личному кабинету, позволяющему получать сведения о закрепленной группе паломников, направлять оперативные сообщения в Оперативный штаб, а также получать уведомления и инструкции.</w:t>
      </w:r>
    </w:p>
    <w:p>
      <w:pPr>
        <w:spacing w:after="120"/>
        <w:jc w:val="both"/>
      </w:pPr>
      <w:r>
        <w:rPr>
          <w:rFonts w:ascii="Arial" w:cs="Arial" w:eastAsia="Arial" w:hAnsi="Arial"/>
          <w:b/>
          <w:bCs/>
          <w:sz w:val="24"/>
          <w:szCs w:val="24"/>
        </w:rPr>
        <w:t xml:space="preserve">3.5. Аутентификация пользователей</w:t>
      </w:r>
    </w:p>
    <w:p>
      <w:pPr>
        <w:spacing w:after="120"/>
        <w:jc w:val="both"/>
      </w:pPr>
      <w:r>
        <w:rPr>
          <w:rFonts w:ascii="Arial" w:cs="Arial" w:eastAsia="Arial" w:hAnsi="Arial"/>
          <w:sz w:val="24"/>
          <w:szCs w:val="24"/>
        </w:rPr>
        <w:t xml:space="preserve">3.5.1.Доступ пользователей к личным кабинетам осуществляется посредством аутентификации с использованием подтвержденной учетной записи через систему межведомственного электронного взаимодействия (Тундук) либо с использованием усиленной электронной подписи (для юридических лиц). Для паломников, не имеющих учетной записи в системе «Тундук», допускается регистрация по номеру мобильного телефона с подтверждением через SMS-код.</w:t>
      </w:r>
    </w:p>
    <w:p>
      <w:pPr>
        <w:spacing w:after="120"/>
        <w:jc w:val="both"/>
      </w:pPr>
      <w:r>
        <w:rPr>
          <w:rFonts w:ascii="Arial" w:cs="Arial" w:eastAsia="Arial" w:hAnsi="Arial"/>
          <w:sz w:val="24"/>
          <w:szCs w:val="24"/>
        </w:rPr>
        <w:t xml:space="preserve">3.5.2.Двухфакторная аутентификация обязательна для следующих категорий пользователей: сотрудники ДУМК, имеющие доступ к функциям управления распределением; члены конкурсных комиссий; технические администраторы; а также операторы умры (при совершении финансовых операций).</w:t>
      </w:r>
    </w:p>
    <w:p>
      <w:pPr>
        <w:spacing w:after="120"/>
        <w:jc w:val="both"/>
      </w:pPr>
      <w:r>
        <w:rPr>
          <w:rFonts w:ascii="Arial" w:cs="Arial" w:eastAsia="Arial" w:hAnsi="Arial"/>
          <w:b/>
          <w:bCs/>
          <w:sz w:val="24"/>
          <w:szCs w:val="24"/>
        </w:rPr>
        <w:t xml:space="preserve">3.6. Система предусматривает следующие уровни доступа в зависимости от роли пользователя:</w:t>
      </w:r>
    </w:p>
    <w:p>
      <w:pPr>
        <w:spacing w:after="120"/>
        <w:jc w:val="both"/>
      </w:pPr>
      <w:r>
        <w:rPr>
          <w:rFonts w:ascii="Arial" w:cs="Arial" w:eastAsia="Arial" w:hAnsi="Arial"/>
          <w:sz w:val="24"/>
          <w:szCs w:val="24"/>
        </w:rPr>
        <w:t xml:space="preserve">3.6.1. Паломник имеет доступ к регистрации в Системе, просмотру своего места в электронной очереди (для хаджа), внесению изменений в персональные данные, просмотру информации о стоимости и условиях поездки, осуществлению финансовых операций, подаче обращений, а также просмотру уведомлений и ответов на обращения.</w:t>
      </w:r>
    </w:p>
    <w:p>
      <w:pPr>
        <w:spacing w:after="120"/>
        <w:jc w:val="both"/>
      </w:pPr>
      <w:r>
        <w:rPr>
          <w:rFonts w:ascii="Arial" w:cs="Arial" w:eastAsia="Arial" w:hAnsi="Arial"/>
          <w:sz w:val="24"/>
          <w:szCs w:val="24"/>
        </w:rPr>
        <w:t xml:space="preserve">3.6.2. Оператор умры имеет доступ к регистрации договоров с паломниками, внесению сведений о поездках, предоставлению отчетности, просмотру реестра своих паломников, а также получению уведомлений от уполномоченных органов.</w:t>
      </w:r>
    </w:p>
    <w:p>
      <w:pPr>
        <w:spacing w:after="120"/>
        <w:jc w:val="both"/>
      </w:pPr>
      <w:r>
        <w:rPr>
          <w:rFonts w:ascii="Arial" w:cs="Arial" w:eastAsia="Arial" w:hAnsi="Arial"/>
          <w:sz w:val="24"/>
          <w:szCs w:val="24"/>
        </w:rPr>
        <w:t xml:space="preserve">3.6.3. Сотрудник ДУМК имеет доступ к функциям управления регистрацией, мониторингу очереди, формированию групп, проведению конкурсных процедур в части наполнения данными, а также подготовке отчетов.</w:t>
      </w:r>
    </w:p>
    <w:p>
      <w:pPr>
        <w:spacing w:after="120"/>
        <w:jc w:val="both"/>
      </w:pPr>
      <w:r>
        <w:rPr>
          <w:rFonts w:ascii="Arial" w:cs="Arial" w:eastAsia="Arial" w:hAnsi="Arial"/>
          <w:sz w:val="24"/>
          <w:szCs w:val="24"/>
        </w:rPr>
        <w:t xml:space="preserve">3.6.4. Член Межведомственной комиссии имеет доступ к просмотру всех процессов в режиме мониторинга (без права редактирования), отчетам и аналитике, а также к материалам конкурсных процедур.</w:t>
      </w:r>
    </w:p>
    <w:p>
      <w:pPr>
        <w:spacing w:after="120"/>
        <w:jc w:val="both"/>
      </w:pPr>
      <w:r>
        <w:rPr>
          <w:rFonts w:ascii="Arial" w:cs="Arial" w:eastAsia="Arial" w:hAnsi="Arial"/>
          <w:sz w:val="24"/>
          <w:szCs w:val="24"/>
        </w:rPr>
        <w:t xml:space="preserve">3.6.5. Технический администратор имеет доступ к обеспечению работоспособности Системы, мониторингу сбоев, резервному копированию и восстановлению данных.</w:t>
      </w:r>
    </w:p>
    <w:p>
      <w:pPr>
        <w:spacing w:after="120"/>
        <w:jc w:val="both"/>
      </w:pPr>
      <w:r>
        <w:rPr>
          <w:rFonts w:ascii="Arial" w:cs="Arial" w:eastAsia="Arial" w:hAnsi="Arial"/>
          <w:sz w:val="24"/>
          <w:szCs w:val="24"/>
        </w:rPr>
        <w:t xml:space="preserve">Технический администратор не имеет прав на редактирование данных о паломниках и распределении мест.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Модуль регистрации паломников и электронной очереди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4.1. Регистрация для совершения хаджа</w:t>
      </w:r>
      <w:r>
        <w:rPr>
          <w:rFonts w:ascii="Arial" w:cs="Arial" w:eastAsia="Arial" w:hAnsi="Arial"/>
          <w:sz w:val="24"/>
          <w:szCs w:val="24"/>
        </w:rPr>
        <w:t xml:space="preserve"> открывается ежегодно после утверждения квоты Кыргызской Республике. Даты начала и окончания регистрации публикуются в Системе и на официальном сайте ДУМК не позднее чем за тридцать календарных дней до начала регистрации.</w:t>
      </w:r>
    </w:p>
    <w:p>
      <w:pPr>
        <w:spacing w:after="120"/>
        <w:jc w:val="both"/>
      </w:pPr>
      <w:r>
        <w:rPr>
          <w:rFonts w:ascii="Arial" w:cs="Arial" w:eastAsia="Arial" w:hAnsi="Arial"/>
          <w:sz w:val="24"/>
          <w:szCs w:val="24"/>
        </w:rPr>
        <w:t xml:space="preserve">4.1.1. Регистрация осуществляется в хронологическом порядке по мере подачи заявлений. Каждому зарегистрированному паломнику автоматически присваивается регистрационный номер и фиксируется дата и время регистрации с точностью до секунды.</w:t>
      </w:r>
    </w:p>
    <w:p>
      <w:pPr>
        <w:spacing w:after="120"/>
        <w:jc w:val="both"/>
      </w:pPr>
      <w:r>
        <w:rPr>
          <w:rFonts w:ascii="Arial" w:cs="Arial" w:eastAsia="Arial" w:hAnsi="Arial"/>
          <w:sz w:val="24"/>
          <w:szCs w:val="24"/>
        </w:rPr>
        <w:t xml:space="preserve">4.1.2. После завершения регистрации и проверки всех представленных сведений паломник автоматически включается в электронную очередь. Место в очереди определяется датой и временем регистрации. Ручное вмешательство в формирование, изменение либо продвижение электронной очереди категорически запрещено.</w:t>
      </w:r>
    </w:p>
    <w:p>
      <w:pPr>
        <w:spacing w:after="120"/>
        <w:jc w:val="both"/>
      </w:pPr>
      <w:r>
        <w:rPr>
          <w:rFonts w:ascii="Arial" w:cs="Arial" w:eastAsia="Arial" w:hAnsi="Arial"/>
          <w:b/>
          <w:bCs/>
          <w:sz w:val="24"/>
          <w:szCs w:val="24"/>
        </w:rPr>
        <w:t xml:space="preserve">4.2. Механизм формирования электронной очереди</w:t>
      </w:r>
    </w:p>
    <w:p>
      <w:pPr>
        <w:spacing w:after="120"/>
        <w:jc w:val="both"/>
      </w:pPr>
      <w:r>
        <w:rPr>
          <w:rFonts w:ascii="Arial" w:cs="Arial" w:eastAsia="Arial" w:hAnsi="Arial"/>
          <w:sz w:val="24"/>
          <w:szCs w:val="24"/>
        </w:rPr>
        <w:t xml:space="preserve">Электронная очередь формируется Системой исключительно в автоматическом режиме. Очередность определяется последовательностью регистрации паломников. При этом соблюдаются следующие правила:</w:t>
      </w:r>
    </w:p>
    <w:p>
      <w:pPr>
        <w:spacing w:after="120"/>
        <w:jc w:val="both"/>
      </w:pPr>
      <w:r>
        <w:rPr>
          <w:rFonts w:ascii="Arial" w:cs="Arial" w:eastAsia="Arial" w:hAnsi="Arial"/>
          <w:sz w:val="24"/>
          <w:szCs w:val="24"/>
        </w:rPr>
        <w:t xml:space="preserve">- один паломник может занимать только одно место в очереди;</w:t>
      </w:r>
    </w:p>
    <w:p>
      <w:pPr>
        <w:spacing w:after="120"/>
        <w:jc w:val="both"/>
      </w:pPr>
      <w:r>
        <w:rPr>
          <w:rFonts w:ascii="Arial" w:cs="Arial" w:eastAsia="Arial" w:hAnsi="Arial"/>
          <w:sz w:val="24"/>
          <w:szCs w:val="24"/>
        </w:rPr>
        <w:t xml:space="preserve">- паломник не может быть передан свое место другому лицу;</w:t>
      </w:r>
    </w:p>
    <w:p>
      <w:pPr>
        <w:spacing w:after="120"/>
        <w:jc w:val="both"/>
      </w:pPr>
      <w:r>
        <w:rPr>
          <w:rFonts w:ascii="Arial" w:cs="Arial" w:eastAsia="Arial" w:hAnsi="Arial"/>
          <w:sz w:val="24"/>
          <w:szCs w:val="24"/>
        </w:rPr>
        <w:t xml:space="preserve">- исключение из очереди возможно только по заявлению самого паломника либо при выявлении обстоятельств, препятствующих совершению паломничества (представление недостоверных сведений, наличие судимости, медицинских противопоказаний).</w:t>
      </w:r>
    </w:p>
    <w:p>
      <w:pPr>
        <w:spacing w:after="120"/>
        <w:jc w:val="both"/>
      </w:pPr>
      <w:r>
        <w:rPr>
          <w:rFonts w:ascii="Arial" w:cs="Arial" w:eastAsia="Arial" w:hAnsi="Arial"/>
          <w:b/>
          <w:bCs/>
          <w:sz w:val="24"/>
          <w:szCs w:val="24"/>
        </w:rPr>
        <w:t xml:space="preserve">4.3. Основной список, резервный список и лист ожидания</w:t>
      </w:r>
    </w:p>
    <w:p>
      <w:pPr>
        <w:spacing w:after="120"/>
        <w:jc w:val="both"/>
      </w:pPr>
      <w:r>
        <w:rPr>
          <w:rFonts w:ascii="Arial" w:cs="Arial" w:eastAsia="Arial" w:hAnsi="Arial"/>
          <w:sz w:val="24"/>
          <w:szCs w:val="24"/>
        </w:rPr>
        <w:t xml:space="preserve">4.3.1.Система автоматически формирует основной список паломников (в пределах утвержденной квоты), резервный список (для замещения паломников, выбывших из основного списка) и лист ожидания (паломники, зарегистрированные после заполнения квоты).</w:t>
      </w:r>
    </w:p>
    <w:p>
      <w:pPr>
        <w:spacing w:after="120"/>
        <w:jc w:val="both"/>
      </w:pPr>
      <w:r>
        <w:rPr>
          <w:rFonts w:ascii="Arial" w:cs="Arial" w:eastAsia="Arial" w:hAnsi="Arial"/>
          <w:sz w:val="24"/>
          <w:szCs w:val="24"/>
        </w:rPr>
        <w:t xml:space="preserve">4.3.2.Основной список формируется из паломников, занимающих места в очереди с первого по номер, равный объему квоты. Резервный список формируется из следующих за ними паломников в порядке очередности. Лист ожидания включает всех остальных зарегистрированных паломников.</w:t>
      </w:r>
    </w:p>
    <w:p>
      <w:pPr>
        <w:spacing w:after="120"/>
        <w:jc w:val="both"/>
      </w:pPr>
      <w:r>
        <w:rPr>
          <w:rFonts w:ascii="Arial" w:cs="Arial" w:eastAsia="Arial" w:hAnsi="Arial"/>
          <w:sz w:val="24"/>
          <w:szCs w:val="24"/>
        </w:rPr>
        <w:t xml:space="preserve">4.3.3.При выбытии паломника из основного списка (по любой причине) его место автоматически замещается первым паломником из резервного списка. При выбытии паломника из резервного списка его место замещается следующим по очереди из листа ожидания.</w:t>
      </w:r>
    </w:p>
    <w:p>
      <w:pPr>
        <w:spacing w:after="120"/>
        <w:jc w:val="both"/>
      </w:pPr>
      <w:r>
        <w:rPr>
          <w:rFonts w:ascii="Arial" w:cs="Arial" w:eastAsia="Arial" w:hAnsi="Arial"/>
          <w:sz w:val="24"/>
          <w:szCs w:val="24"/>
        </w:rPr>
        <w:t xml:space="preserve">4.3.4. При выбытии паломника из основного списка после внесения им полной или частичной оплаты, Оператор Системы обязан инициировать возврат уплаченных средств через Систему в том случае, если паломник потребует возврата оплаченных средств. Паломник имеет право не требовать возврата средств, вместо чего может потребовать внесения в очередь на следующий сезон Хаджа. Паломник, замещающий выбывшее место из резервного списка, с момента получения уведомления обязан произвести полную оплату в течение срока, установленного Оператором Системы. При неоплате в указанный срок его место замещается следующим паломником из резервного списка.</w:t>
      </w:r>
    </w:p>
    <w:p>
      <w:pPr>
        <w:spacing w:after="120"/>
        <w:jc w:val="both"/>
      </w:pPr>
      <w:r>
        <w:rPr>
          <w:rFonts w:ascii="Arial" w:cs="Arial" w:eastAsia="Arial" w:hAnsi="Arial"/>
          <w:b/>
          <w:bCs/>
          <w:sz w:val="24"/>
          <w:szCs w:val="24"/>
        </w:rPr>
        <w:t xml:space="preserve">4.4. Регистрация для совершения умры</w:t>
      </w:r>
      <w:r>
        <w:rPr>
          <w:rFonts w:ascii="Arial" w:cs="Arial" w:eastAsia="Arial" w:hAnsi="Arial"/>
          <w:sz w:val="24"/>
          <w:szCs w:val="24"/>
        </w:rPr>
        <w:t xml:space="preserve"> осуществляется на общих основаниях без формирования электронной очереди, поскольку умра не ограничена квотой. Паломник регистрируется в Системе, после чего может заключать договор с любым аккредитованным оператором умры.</w:t>
      </w:r>
    </w:p>
    <w:p>
      <w:pPr>
        <w:spacing w:after="120"/>
        <w:jc w:val="both"/>
      </w:pPr>
      <w:r>
        <w:rPr>
          <w:rFonts w:ascii="Arial" w:cs="Arial" w:eastAsia="Arial" w:hAnsi="Arial"/>
          <w:b/>
          <w:bCs/>
          <w:sz w:val="24"/>
          <w:szCs w:val="24"/>
        </w:rPr>
        <w:t xml:space="preserve">4.5.</w:t>
      </w:r>
      <w:r>
        <w:rPr>
          <w:rFonts w:ascii="Arial" w:cs="Arial" w:eastAsia="Arial" w:hAnsi="Arial"/>
          <w:sz w:val="24"/>
          <w:szCs w:val="24"/>
        </w:rPr>
        <w:t xml:space="preserve"> Система автоматически уведомляет паломника о каждом значимом событии: подтверждении регистрации, включении в электронную очередь, включении в основной или резервный список, приближении очереди, необходимости оплаты, а также об изменениях в статусе паломника.</w:t>
      </w:r>
    </w:p>
    <w:p>
      <w:pPr>
        <w:spacing w:after="120"/>
        <w:jc w:val="both"/>
      </w:pPr>
      <w:r>
        <w:rPr>
          <w:rFonts w:ascii="Arial" w:cs="Arial" w:eastAsia="Arial" w:hAnsi="Arial"/>
          <w:sz w:val="24"/>
          <w:szCs w:val="24"/>
        </w:rPr>
        <w:t xml:space="preserve">Уведомления направляются через личный кабинет, по электронной почте и (или) посредством SMS-сообщения по выбору паломника, указанному при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Модуль финансовых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5.1. Общие требования к финансовым операциям.</w:t>
      </w:r>
    </w:p>
    <w:p>
      <w:pPr>
        <w:spacing w:after="120"/>
        <w:jc w:val="both"/>
      </w:pPr>
      <w:r>
        <w:rPr>
          <w:rFonts w:ascii="Arial" w:cs="Arial" w:eastAsia="Arial" w:hAnsi="Arial"/>
          <w:sz w:val="24"/>
          <w:szCs w:val="24"/>
        </w:rPr>
        <w:t xml:space="preserve">5.1.1. Все финансовые операции, связанные с оплатой хаджа, осуществляются через модуль финансовых операций Единой цифровой системы. Оплата производится в безналичной форме с использованием банковской карты, электронного кошелька либо иного способа, предусмотренного Системой.</w:t>
      </w:r>
    </w:p>
    <w:p>
      <w:pPr>
        <w:spacing w:after="120"/>
        <w:jc w:val="both"/>
      </w:pPr>
      <w:r>
        <w:rPr>
          <w:rFonts w:ascii="Arial" w:cs="Arial" w:eastAsia="Arial" w:hAnsi="Arial"/>
          <w:sz w:val="24"/>
          <w:szCs w:val="24"/>
        </w:rPr>
        <w:t xml:space="preserve">5.1.2. Прием наличных денежных средств при организации хаджа запрещается, за исключением случаев, прямо предусмотренных законодательством Кыргызской Республики.</w:t>
      </w:r>
    </w:p>
    <w:p>
      <w:pPr>
        <w:spacing w:after="120"/>
        <w:jc w:val="both"/>
      </w:pPr>
      <w:r>
        <w:rPr>
          <w:rFonts w:ascii="Arial" w:cs="Arial" w:eastAsia="Arial" w:hAnsi="Arial"/>
          <w:b/>
          <w:bCs/>
          <w:sz w:val="24"/>
          <w:szCs w:val="24"/>
        </w:rPr>
        <w:t xml:space="preserve">5.2. Порядок оплаты хаджа.</w:t>
      </w:r>
    </w:p>
    <w:p>
      <w:pPr>
        <w:spacing w:after="120"/>
        <w:jc w:val="both"/>
      </w:pPr>
      <w:r>
        <w:rPr>
          <w:rFonts w:ascii="Arial" w:cs="Arial" w:eastAsia="Arial" w:hAnsi="Arial"/>
          <w:sz w:val="24"/>
          <w:szCs w:val="24"/>
        </w:rPr>
        <w:t xml:space="preserve">5.2.1. После включения паломника в основной список Система направляет уведомление о необходимости оплаты с указанием суммы, срока оплаты и реквизитов.Срок оплаты устанавливается Оператором Системы. При неоплате в установленный срок паломник исключается из основного списка, и его место автоматически замещается следующим паломником из резервного списка. При этом паломник, исключенный из основного списка за нарушение срока оплаты, сохраняет место в листе ожидания на следующий год без повторной регистрации, но с утратой приоритета по дате первичной регистрации.</w:t>
      </w:r>
    </w:p>
    <w:p>
      <w:pPr>
        <w:spacing w:after="120"/>
        <w:jc w:val="both"/>
      </w:pPr>
      <w:r>
        <w:rPr>
          <w:rFonts w:ascii="Arial" w:cs="Arial" w:eastAsia="Arial" w:hAnsi="Arial"/>
          <w:sz w:val="24"/>
          <w:szCs w:val="24"/>
        </w:rPr>
        <w:t xml:space="preserve">5.2.2. Факт оплаты фиксируется Системой автоматически при поступлении средств на специальный счет ДУМК. Паломнику предоставляется электронный чек (квитанция) с уникальным номером.</w:t>
      </w:r>
    </w:p>
    <w:p>
      <w:pPr>
        <w:spacing w:after="120"/>
        <w:jc w:val="both"/>
      </w:pPr>
      <w:r>
        <w:rPr>
          <w:rFonts w:ascii="Arial" w:cs="Arial" w:eastAsia="Arial" w:hAnsi="Arial"/>
          <w:b/>
          <w:bCs/>
          <w:sz w:val="24"/>
          <w:szCs w:val="24"/>
        </w:rPr>
        <w:t xml:space="preserve">5.3. Порядок оплаты умры.</w:t>
      </w:r>
    </w:p>
    <w:p>
      <w:pPr>
        <w:spacing w:after="120"/>
        <w:jc w:val="both"/>
      </w:pPr>
      <w:r>
        <w:rPr>
          <w:rFonts w:ascii="Arial" w:cs="Arial" w:eastAsia="Arial" w:hAnsi="Arial"/>
          <w:sz w:val="24"/>
          <w:szCs w:val="24"/>
        </w:rPr>
        <w:t xml:space="preserve">5.3.1. Оплата умры осуществляется паломником непосредственно оператору умры через Систему в соответствии с условиями заключенного договора. Оператор умры обязан зарегистрировать факт оплаты в Единой цифровой системе в течение одного рабочего дня с момента поступления средств. Система присваивает платежу уникальный номер и связывает его с договором паломника.</w:t>
      </w:r>
    </w:p>
    <w:p>
      <w:pPr>
        <w:spacing w:after="120"/>
        <w:jc w:val="both"/>
      </w:pPr>
      <w:r>
        <w:rPr>
          <w:rFonts w:ascii="Arial" w:cs="Arial" w:eastAsia="Arial" w:hAnsi="Arial"/>
          <w:sz w:val="24"/>
          <w:szCs w:val="24"/>
        </w:rPr>
        <w:t xml:space="preserve">5.3.2. В случае неисполнения оператором умры обязанности по регистрации факта оплаты в Системе в течение одного рабочего дня, Система автоматически направляет уведомление в Межведомственную комиссию. При повторном нарушении доступ оператора к личному кабинету блокируется на срок до тридцати календарных дней.</w:t>
      </w:r>
    </w:p>
    <w:p>
      <w:pPr>
        <w:spacing w:after="120"/>
        <w:jc w:val="both"/>
      </w:pPr>
      <w:r>
        <w:rPr>
          <w:rFonts w:ascii="Arial" w:cs="Arial" w:eastAsia="Arial" w:hAnsi="Arial"/>
          <w:b/>
          <w:bCs/>
          <w:sz w:val="24"/>
          <w:szCs w:val="24"/>
        </w:rPr>
        <w:t xml:space="preserve">5.4. Возврат денежных средств</w:t>
      </w:r>
      <w:r>
        <w:rPr>
          <w:rFonts w:ascii="Arial" w:cs="Arial" w:eastAsia="Arial" w:hAnsi="Arial"/>
          <w:sz w:val="24"/>
          <w:szCs w:val="24"/>
        </w:rPr>
        <w:t xml:space="preserve"> осуществляется в порядке, установленном основным Порядком и условиями договора. </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При выбывании паломника из основного списка после оплаты Оператор Системы обязан инициировать возврат уплаченных средств через Систему в том случае, если паломник потребует возврата оплаченных средств. Паломник имеет право не требовать возврата средств, вместо чего может потребовать внесения в очередь на следующий сезон Хаджа. Система фиксирует факт и дату возврата. При нарушении срока возврата паломник вправе подать обращение через Систему.</w:t>
      </w:r>
    </w:p>
    <w:p>
      <w:pPr>
        <w:spacing w:after="120"/>
        <w:jc w:val="both"/>
      </w:pPr>
      <w:r>
        <w:rPr>
          <w:rFonts w:ascii="Arial" w:cs="Arial" w:eastAsia="Arial" w:hAnsi="Arial"/>
          <w:b/>
          <w:bCs/>
          <w:sz w:val="24"/>
          <w:szCs w:val="24"/>
        </w:rPr>
        <w:t xml:space="preserve">5.5.</w:t>
      </w:r>
      <w:r>
        <w:rPr>
          <w:rFonts w:ascii="Arial" w:cs="Arial" w:eastAsia="Arial" w:hAnsi="Arial"/>
          <w:sz w:val="24"/>
          <w:szCs w:val="24"/>
        </w:rPr>
        <w:t xml:space="preserve"> Система обеспечивает прозрачность финансовых операций путем предоставления паломнику доступа к информации о стоимости услуг в разбивке по статьям расходов (авиаперелет, размещение, транспорт, питание, медицинское страхование, услуги сопровождающих лиц, организационные сборы, а также иные расходы). Изменение стоимости после оплаты не допускается.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Цифровой мониторинг и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6.1.</w:t>
      </w:r>
      <w:r>
        <w:rPr>
          <w:rFonts w:ascii="Arial" w:cs="Arial" w:eastAsia="Arial" w:hAnsi="Arial"/>
          <w:sz w:val="24"/>
          <w:szCs w:val="24"/>
        </w:rPr>
        <w:t xml:space="preserve"> Все действия, совершаемые в Единой цифровой системе, подлежат обязательной фиксации с формированием цифрового следа. Цифровой след содержит сведения о времени совершения действия (с точностью до секунды), идентификаторе пользователя, совершившего действие, IP-адресе (для действий через веб-интерфейс), типе действия, содержании действия (измененные данные, принятое решение), а также основании совершения действия (ссылка на нормативный акт, решение комиссии, заявление паломника).</w:t>
      </w:r>
    </w:p>
    <w:p>
      <w:pPr>
        <w:spacing w:after="120"/>
        <w:jc w:val="both"/>
      </w:pPr>
      <w:r>
        <w:rPr>
          <w:rFonts w:ascii="Arial" w:cs="Arial" w:eastAsia="Arial" w:hAnsi="Arial"/>
          <w:sz w:val="24"/>
          <w:szCs w:val="24"/>
        </w:rPr>
        <w:t xml:space="preserve">Записи цифрового следа не подлежат удалению или редактированию. Срок хранения цифрового следа составляет не менее пяти лет.</w:t>
      </w:r>
    </w:p>
    <w:p>
      <w:pPr>
        <w:spacing w:after="120"/>
        <w:jc w:val="both"/>
      </w:pPr>
      <w:r>
        <w:rPr>
          <w:rFonts w:ascii="Arial" w:cs="Arial" w:eastAsia="Arial" w:hAnsi="Arial"/>
          <w:b/>
          <w:bCs/>
          <w:sz w:val="24"/>
          <w:szCs w:val="24"/>
        </w:rPr>
        <w:t xml:space="preserve">6.2.</w:t>
      </w:r>
      <w:r>
        <w:rPr>
          <w:rFonts w:ascii="Arial" w:cs="Arial" w:eastAsia="Arial" w:hAnsi="Arial"/>
          <w:sz w:val="24"/>
          <w:szCs w:val="24"/>
        </w:rPr>
        <w:t xml:space="preserve"> Система осуществляет автоматический мониторинг действий пользователей и выявление следующих рисков и нарушений:</w:t>
      </w:r>
    </w:p>
    <w:p>
      <w:pPr>
        <w:spacing w:after="120"/>
        <w:jc w:val="both"/>
      </w:pPr>
      <w:r>
        <w:rPr>
          <w:rFonts w:ascii="Arial" w:cs="Arial" w:eastAsia="Arial" w:hAnsi="Arial"/>
          <w:sz w:val="24"/>
          <w:szCs w:val="24"/>
        </w:rPr>
        <w:t xml:space="preserve">- попытки несанкционированного доступа к Системе;</w:t>
      </w:r>
    </w:p>
    <w:p>
      <w:pPr>
        <w:spacing w:after="120"/>
        <w:jc w:val="both"/>
      </w:pPr>
      <w:r>
        <w:rPr>
          <w:rFonts w:ascii="Arial" w:cs="Arial" w:eastAsia="Arial" w:hAnsi="Arial"/>
          <w:sz w:val="24"/>
          <w:szCs w:val="24"/>
        </w:rPr>
        <w:t xml:space="preserve">- подозрительная активность (многократные неудачные попытки входа, нехарактерные действия);</w:t>
      </w:r>
    </w:p>
    <w:p>
      <w:pPr>
        <w:spacing w:after="120"/>
        <w:jc w:val="both"/>
      </w:pPr>
      <w:r>
        <w:rPr>
          <w:rFonts w:ascii="Arial" w:cs="Arial" w:eastAsia="Arial" w:hAnsi="Arial"/>
          <w:sz w:val="24"/>
          <w:szCs w:val="24"/>
        </w:rPr>
        <w:t xml:space="preserve">- изменение данных о регистрации и очереди вне установленного порядка;</w:t>
      </w:r>
    </w:p>
    <w:p>
      <w:pPr>
        <w:spacing w:after="120"/>
        <w:jc w:val="both"/>
      </w:pPr>
      <w:r>
        <w:rPr>
          <w:rFonts w:ascii="Arial" w:cs="Arial" w:eastAsia="Arial" w:hAnsi="Arial"/>
          <w:sz w:val="24"/>
          <w:szCs w:val="24"/>
        </w:rPr>
        <w:t xml:space="preserve">- множественная регистрация одного лица;</w:t>
      </w:r>
    </w:p>
    <w:p>
      <w:pPr>
        <w:spacing w:after="120"/>
        <w:jc w:val="both"/>
      </w:pPr>
      <w:r>
        <w:rPr>
          <w:rFonts w:ascii="Arial" w:cs="Arial" w:eastAsia="Arial" w:hAnsi="Arial"/>
          <w:sz w:val="24"/>
          <w:szCs w:val="24"/>
        </w:rPr>
        <w:t xml:space="preserve">- финансовые операции с подозрительными реквизитами;</w:t>
      </w:r>
    </w:p>
    <w:p>
      <w:pPr>
        <w:spacing w:after="120"/>
        <w:jc w:val="both"/>
      </w:pPr>
      <w:r>
        <w:rPr>
          <w:rFonts w:ascii="Arial" w:cs="Arial" w:eastAsia="Arial" w:hAnsi="Arial"/>
          <w:sz w:val="24"/>
          <w:szCs w:val="24"/>
        </w:rPr>
        <w:t xml:space="preserve">- а также иные действия, определенные Межведомственной комиссией.</w:t>
      </w:r>
    </w:p>
    <w:p>
      <w:pPr>
        <w:spacing w:after="120"/>
        <w:jc w:val="both"/>
      </w:pPr>
      <w:r>
        <w:rPr>
          <w:rFonts w:ascii="Arial" w:cs="Arial" w:eastAsia="Arial" w:hAnsi="Arial"/>
          <w:sz w:val="24"/>
          <w:szCs w:val="24"/>
        </w:rPr>
        <w:t xml:space="preserve">При выявлении вышеуказанных действия Система автоматически направляет уведомление в ДУМК и уполномоченный государственный орган в сфере религии. При подтверждении нарушения принимаются меры в соответствии с основным Порядком.</w:t>
      </w:r>
    </w:p>
    <w:p>
      <w:pPr>
        <w:spacing w:after="120"/>
        <w:jc w:val="both"/>
      </w:pPr>
      <w:r>
        <w:rPr>
          <w:rFonts w:ascii="Arial" w:cs="Arial" w:eastAsia="Arial" w:hAnsi="Arial"/>
          <w:b/>
          <w:bCs/>
          <w:sz w:val="24"/>
          <w:szCs w:val="24"/>
        </w:rPr>
        <w:t xml:space="preserve">6.3. Цифровой аудит.</w:t>
      </w:r>
    </w:p>
    <w:p>
      <w:pPr>
        <w:spacing w:after="120"/>
        <w:jc w:val="both"/>
      </w:pPr>
      <w:r>
        <w:rPr>
          <w:rFonts w:ascii="Arial" w:cs="Arial" w:eastAsia="Arial" w:hAnsi="Arial"/>
          <w:sz w:val="24"/>
          <w:szCs w:val="24"/>
        </w:rPr>
        <w:t xml:space="preserve">6.3.1. Цифровой аудит представляет собой комплекс мероприятий по анализу, проверке и мониторингу цифровых процессов и данных, связанных с паломничеством. Плановый цифровой аудит проводится не реже одного раза в год. Внеплановый цифровой аудит проводится по решению Межведомственной комиссии, уполномоченного государственного органа в сфере религии либо правоохранительных органов.</w:t>
      </w:r>
    </w:p>
    <w:p>
      <w:pPr>
        <w:spacing w:after="120"/>
        <w:jc w:val="both"/>
      </w:pPr>
      <w:r>
        <w:rPr>
          <w:rFonts w:ascii="Arial" w:cs="Arial" w:eastAsia="Arial" w:hAnsi="Arial"/>
          <w:sz w:val="24"/>
          <w:szCs w:val="24"/>
        </w:rPr>
        <w:t xml:space="preserve">6.3.2. Цифровой аудит включает проверку полноты и достоверности цифрового следа, анализ изменений данных (кто, когда, на каком основании вносил изменения), проверку корректности работы автоматических алгоритмов распределения, анализ соответствия действий пользователей установленным регламентам, а также выявление признаков вмешательства в Систему.</w:t>
      </w:r>
    </w:p>
    <w:p>
      <w:pPr>
        <w:spacing w:after="120"/>
        <w:jc w:val="both"/>
      </w:pPr>
      <w:r>
        <w:rPr>
          <w:rFonts w:ascii="Arial" w:cs="Arial" w:eastAsia="Arial" w:hAnsi="Arial"/>
          <w:sz w:val="24"/>
          <w:szCs w:val="24"/>
        </w:rPr>
        <w:t xml:space="preserve">6.3.3. По результатам цифрового аудита составляется акт, который направляется в Межведомственную комиссию и уполномоченный государственный орган в сфере религии.</w:t>
      </w:r>
    </w:p>
    <w:p>
      <w:pPr>
        <w:spacing w:after="120"/>
        <w:jc w:val="both"/>
      </w:pPr>
      <w:r>
        <w:rPr>
          <w:rFonts w:ascii="Arial" w:cs="Arial" w:eastAsia="Arial" w:hAnsi="Arial"/>
          <w:b/>
          <w:bCs/>
          <w:sz w:val="24"/>
          <w:szCs w:val="24"/>
        </w:rPr>
        <w:t xml:space="preserve">6.4. Контроль доступа к данным</w:t>
      </w:r>
    </w:p>
    <w:p>
      <w:pPr>
        <w:spacing w:after="120"/>
        <w:jc w:val="both"/>
      </w:pPr>
      <w:r>
        <w:rPr>
          <w:rFonts w:ascii="Arial" w:cs="Arial" w:eastAsia="Arial" w:hAnsi="Arial"/>
          <w:sz w:val="24"/>
          <w:szCs w:val="24"/>
        </w:rPr>
        <w:t xml:space="preserve">Система обеспечивает разграничение доступа к данным в соответствии с ролью пользователя. Все запросы к данным фиксируются в журнале доступа с указанием времени, пользователя и объема запрошенных данных. Запрещается передача третьим лицам персональных данных паломников, полученных из Системы, за исключением случаев, прямо предусмотренных законодательством Кыргызской Республики либо при наличии письменного согласия паломника.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Модуль рассмотрения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7.1.</w:t>
      </w:r>
      <w:r>
        <w:rPr>
          <w:rFonts w:ascii="Arial" w:cs="Arial" w:eastAsia="Arial" w:hAnsi="Arial"/>
          <w:sz w:val="24"/>
          <w:szCs w:val="24"/>
        </w:rPr>
        <w:t xml:space="preserve"> Модуль рассмотрения обращений обеспечивает подачу, регистрацию, автоматическое распределение по компетенции, контроль сроков рассмотрения, ведение переписки с заявителем, фиксацию принятых решений, а также формирование отчетности по обращениям.</w:t>
      </w:r>
    </w:p>
    <w:p>
      <w:pPr>
        <w:spacing w:after="120"/>
        <w:jc w:val="both"/>
      </w:pPr>
      <w:r>
        <w:rPr>
          <w:rFonts w:ascii="Arial" w:cs="Arial" w:eastAsia="Arial" w:hAnsi="Arial"/>
          <w:b/>
          <w:bCs/>
          <w:sz w:val="24"/>
          <w:szCs w:val="24"/>
        </w:rPr>
        <w:t xml:space="preserve">7.2. Порядок подачи обращений через Систему.</w:t>
      </w:r>
    </w:p>
    <w:p>
      <w:pPr>
        <w:spacing w:after="120"/>
        <w:jc w:val="both"/>
      </w:pPr>
      <w:r>
        <w:rPr>
          <w:rFonts w:ascii="Arial" w:cs="Arial" w:eastAsia="Arial" w:hAnsi="Arial"/>
          <w:sz w:val="24"/>
          <w:szCs w:val="24"/>
        </w:rPr>
        <w:t xml:space="preserve">Паломник подает обращение через личный кабинет, заполняя электронную форму. Система автоматически присваивает обращению уникальный номер, фиксирует дату и время подачи, а также направляет уведомление заявителю о регистрации. Обращение автоматически направляется в компетентный орган в соответствии с правилами подведомственности, установленными в Порядке рассмотрения обращений.</w:t>
      </w:r>
    </w:p>
    <w:p>
      <w:pPr>
        <w:spacing w:after="120"/>
        <w:jc w:val="both"/>
      </w:pPr>
      <w:r>
        <w:rPr>
          <w:rFonts w:ascii="Arial" w:cs="Arial" w:eastAsia="Arial" w:hAnsi="Arial"/>
          <w:b/>
          <w:bCs/>
          <w:sz w:val="24"/>
          <w:szCs w:val="24"/>
        </w:rPr>
        <w:t xml:space="preserve">7.3.</w:t>
      </w:r>
      <w:r>
        <w:rPr>
          <w:rFonts w:ascii="Arial" w:cs="Arial" w:eastAsia="Arial" w:hAnsi="Arial"/>
          <w:sz w:val="24"/>
          <w:szCs w:val="24"/>
        </w:rPr>
        <w:t xml:space="preserve"> Система автоматически отслеживает сроки рассмотрения каждого обращения. За три дня до истечения срока Система направляет напоминание ответственному органу.</w:t>
      </w:r>
    </w:p>
    <w:p>
      <w:pPr>
        <w:spacing w:after="120"/>
        <w:jc w:val="both"/>
      </w:pPr>
      <w:r>
        <w:rPr>
          <w:rFonts w:ascii="Arial" w:cs="Arial" w:eastAsia="Arial" w:hAnsi="Arial"/>
          <w:sz w:val="24"/>
          <w:szCs w:val="24"/>
        </w:rPr>
        <w:t xml:space="preserve">При нарушении срока рассмотрения Система фиксирует факт нарушения и направляет уведомление в Межведомственную комиссию и уполномоченный государственный орган в сфере религии.</w:t>
      </w:r>
    </w:p>
    <w:p>
      <w:pPr>
        <w:spacing w:after="120"/>
        <w:jc w:val="both"/>
      </w:pPr>
      <w:r>
        <w:rPr>
          <w:rFonts w:ascii="Arial" w:cs="Arial" w:eastAsia="Arial" w:hAnsi="Arial"/>
          <w:b/>
          <w:bCs/>
          <w:sz w:val="24"/>
          <w:szCs w:val="24"/>
        </w:rPr>
        <w:t xml:space="preserve">7.4.</w:t>
      </w:r>
      <w:r>
        <w:rPr>
          <w:rFonts w:ascii="Arial" w:cs="Arial" w:eastAsia="Arial" w:hAnsi="Arial"/>
          <w:sz w:val="24"/>
          <w:szCs w:val="24"/>
        </w:rPr>
        <w:t xml:space="preserve"> Система автоматически формирует ежеквартальные отчеты о работе с обращениями, включающие количество поступивших обращений в разрезе категорий, количество удовлетворенных и отклоненных обращений, среднюю продолжительность рассмотрения по каждой категории, количество нарушений сроков рассмотрения, а также анализ типовых нарушений и предложения по совершенствованию.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Защита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8.1.</w:t>
      </w:r>
      <w:r>
        <w:rPr>
          <w:rFonts w:ascii="Arial" w:cs="Arial" w:eastAsia="Arial" w:hAnsi="Arial"/>
          <w:sz w:val="24"/>
          <w:szCs w:val="24"/>
        </w:rPr>
        <w:t xml:space="preserve"> Обработка персональных данных паломников в Единой цифровой системе осуществляется в соответствии с Законом Кыргызской Республики «О персональных данных». Система должна обеспечивать защиту персональных данных от несанкционированного доступа, уничтожения, изменения, блокирования, копирования, предоставления, распространения, а также от иных неправомерных действий.</w:t>
      </w:r>
    </w:p>
    <w:p>
      <w:pPr>
        <w:spacing w:after="120"/>
        <w:jc w:val="both"/>
      </w:pPr>
      <w:r>
        <w:rPr>
          <w:rFonts w:ascii="Arial" w:cs="Arial" w:eastAsia="Arial" w:hAnsi="Arial"/>
          <w:b/>
          <w:bCs/>
          <w:sz w:val="24"/>
          <w:szCs w:val="24"/>
        </w:rPr>
        <w:t xml:space="preserve">8.2. В Системе обрабатываются следующие персональные данные:</w:t>
      </w:r>
    </w:p>
    <w:p>
      <w:pPr>
        <w:spacing w:after="120"/>
        <w:jc w:val="both"/>
      </w:pPr>
      <w:r>
        <w:rPr>
          <w:rFonts w:ascii="Arial" w:cs="Arial" w:eastAsia="Arial" w:hAnsi="Arial"/>
          <w:sz w:val="24"/>
          <w:szCs w:val="24"/>
        </w:rPr>
        <w:t xml:space="preserve">- фамилия, имя и отчество (при наличии);</w:t>
      </w:r>
    </w:p>
    <w:p>
      <w:pPr>
        <w:spacing w:after="120"/>
        <w:jc w:val="both"/>
      </w:pPr>
      <w:r>
        <w:rPr>
          <w:rFonts w:ascii="Arial" w:cs="Arial" w:eastAsia="Arial" w:hAnsi="Arial"/>
          <w:sz w:val="24"/>
          <w:szCs w:val="24"/>
        </w:rPr>
        <w:t xml:space="preserve">- дата и место рождения;</w:t>
      </w:r>
    </w:p>
    <w:p>
      <w:pPr>
        <w:spacing w:after="120"/>
        <w:jc w:val="both"/>
      </w:pPr>
      <w:r>
        <w:rPr>
          <w:rFonts w:ascii="Arial" w:cs="Arial" w:eastAsia="Arial" w:hAnsi="Arial"/>
          <w:sz w:val="24"/>
          <w:szCs w:val="24"/>
        </w:rPr>
        <w:t xml:space="preserve">- пол;</w:t>
      </w:r>
    </w:p>
    <w:p>
      <w:pPr>
        <w:spacing w:after="120"/>
        <w:jc w:val="both"/>
      </w:pPr>
      <w:r>
        <w:rPr>
          <w:rFonts w:ascii="Arial" w:cs="Arial" w:eastAsia="Arial" w:hAnsi="Arial"/>
          <w:sz w:val="24"/>
          <w:szCs w:val="24"/>
        </w:rPr>
        <w:t xml:space="preserve">- гражданство;</w:t>
      </w:r>
    </w:p>
    <w:p>
      <w:pPr>
        <w:spacing w:after="120"/>
        <w:jc w:val="both"/>
      </w:pPr>
      <w:r>
        <w:rPr>
          <w:rFonts w:ascii="Arial" w:cs="Arial" w:eastAsia="Arial" w:hAnsi="Arial"/>
          <w:sz w:val="24"/>
          <w:szCs w:val="24"/>
        </w:rPr>
        <w:t xml:space="preserve">- данные удостоверения личности гражданина Кыргызской Республики;</w:t>
      </w:r>
    </w:p>
    <w:p>
      <w:pPr>
        <w:spacing w:after="120"/>
        <w:jc w:val="both"/>
      </w:pPr>
      <w:r>
        <w:rPr>
          <w:rFonts w:ascii="Arial" w:cs="Arial" w:eastAsia="Arial" w:hAnsi="Arial"/>
          <w:sz w:val="24"/>
          <w:szCs w:val="24"/>
        </w:rPr>
        <w:t xml:space="preserve">- данные общегражданского (заграничного) паспорта c указанием номера и срока действия;</w:t>
      </w:r>
    </w:p>
    <w:p>
      <w:pPr>
        <w:spacing w:after="120"/>
        <w:jc w:val="both"/>
      </w:pPr>
      <w:r>
        <w:rPr>
          <w:rFonts w:ascii="Arial" w:cs="Arial" w:eastAsia="Arial" w:hAnsi="Arial"/>
          <w:sz w:val="24"/>
          <w:szCs w:val="24"/>
        </w:rPr>
        <w:t xml:space="preserve">- индивидуальный идентификационный номер;</w:t>
      </w:r>
    </w:p>
    <w:p>
      <w:pPr>
        <w:spacing w:after="120"/>
        <w:jc w:val="both"/>
      </w:pPr>
      <w:r>
        <w:rPr>
          <w:rFonts w:ascii="Arial" w:cs="Arial" w:eastAsia="Arial" w:hAnsi="Arial"/>
          <w:sz w:val="24"/>
          <w:szCs w:val="24"/>
        </w:rPr>
        <w:t xml:space="preserve">- адрес постоянного места жительства;</w:t>
      </w:r>
    </w:p>
    <w:p>
      <w:pPr>
        <w:spacing w:after="120"/>
        <w:jc w:val="both"/>
      </w:pPr>
      <w:r>
        <w:rPr>
          <w:rFonts w:ascii="Arial" w:cs="Arial" w:eastAsia="Arial" w:hAnsi="Arial"/>
          <w:sz w:val="24"/>
          <w:szCs w:val="24"/>
        </w:rPr>
        <w:t xml:space="preserve">- контактный номер телефона;</w:t>
      </w:r>
    </w:p>
    <w:p>
      <w:pPr>
        <w:spacing w:after="120"/>
        <w:jc w:val="both"/>
      </w:pPr>
      <w:r>
        <w:rPr>
          <w:rFonts w:ascii="Arial" w:cs="Arial" w:eastAsia="Arial" w:hAnsi="Arial"/>
          <w:sz w:val="24"/>
          <w:szCs w:val="24"/>
        </w:rPr>
        <w:t xml:space="preserve">- адрес электронной почты;</w:t>
      </w:r>
    </w:p>
    <w:p>
      <w:pPr>
        <w:spacing w:after="120"/>
        <w:jc w:val="both"/>
      </w:pPr>
      <w:r>
        <w:rPr>
          <w:rFonts w:ascii="Arial" w:cs="Arial" w:eastAsia="Arial" w:hAnsi="Arial"/>
          <w:sz w:val="24"/>
          <w:szCs w:val="24"/>
        </w:rPr>
        <w:t xml:space="preserve">- сведения о состоянии здоровья, заключение уполномоченного медицинского учреждения о наличии или отсутствии медицинских противопоказаний для совершения паломничества (в машиночитаемом виде, без указания диагнозов), получаемое через интеграцию с Министерством здравоохранения на основании отдельного согласия паломника (только в объеме, необходимом для обеспечения безопасности, с отдельного согласия);</w:t>
      </w:r>
    </w:p>
    <w:p>
      <w:pPr>
        <w:spacing w:after="120"/>
        <w:jc w:val="both"/>
      </w:pPr>
      <w:r>
        <w:rPr>
          <w:rFonts w:ascii="Arial" w:cs="Arial" w:eastAsia="Arial" w:hAnsi="Arial"/>
          <w:sz w:val="24"/>
          <w:szCs w:val="24"/>
        </w:rPr>
        <w:t xml:space="preserve">- сведения об оплате.</w:t>
      </w:r>
    </w:p>
    <w:p>
      <w:pPr>
        <w:spacing w:after="120"/>
        <w:jc w:val="both"/>
      </w:pPr>
      <w:r>
        <w:rPr>
          <w:rFonts w:ascii="Arial" w:cs="Arial" w:eastAsia="Arial" w:hAnsi="Arial"/>
          <w:b/>
          <w:bCs/>
          <w:sz w:val="24"/>
          <w:szCs w:val="24"/>
        </w:rPr>
        <w:t xml:space="preserve">8.3. Согласие на обработку персональных данных</w:t>
      </w:r>
    </w:p>
    <w:p>
      <w:pPr>
        <w:spacing w:after="120"/>
        <w:jc w:val="both"/>
      </w:pPr>
      <w:r>
        <w:rPr>
          <w:rFonts w:ascii="Arial" w:cs="Arial" w:eastAsia="Arial" w:hAnsi="Arial"/>
          <w:sz w:val="24"/>
          <w:szCs w:val="24"/>
        </w:rPr>
        <w:t xml:space="preserve">8.3.1.При регистрации в Системе паломник дает добровольное согласие на обработку его персональных данных в порядке, установленном законодательством. Отказ от предоставления согласия влечет невозможность регистрации в Системе и, соответственно, совершения хаджа или умры.</w:t>
      </w:r>
    </w:p>
    <w:p>
      <w:pPr>
        <w:spacing w:after="120"/>
        <w:jc w:val="both"/>
      </w:pPr>
      <w:r>
        <w:rPr>
          <w:rFonts w:ascii="Arial" w:cs="Arial" w:eastAsia="Arial" w:hAnsi="Arial"/>
          <w:sz w:val="24"/>
          <w:szCs w:val="24"/>
        </w:rPr>
        <w:t xml:space="preserve">8.3.2.Паломник вправе отозвать согласие на обработку персональных данных в любое время, что влечет удаление его данных из Системы и прекращение участия в паломничестве.</w:t>
      </w:r>
    </w:p>
    <w:p>
      <w:pPr>
        <w:spacing w:after="120"/>
        <w:jc w:val="both"/>
      </w:pPr>
      <w:r>
        <w:rPr>
          <w:rFonts w:ascii="Arial" w:cs="Arial" w:eastAsia="Arial" w:hAnsi="Arial"/>
          <w:b/>
          <w:bCs/>
          <w:sz w:val="24"/>
          <w:szCs w:val="24"/>
        </w:rPr>
        <w:t xml:space="preserve">8.4. Срок хранения персональных данных.</w:t>
      </w:r>
    </w:p>
    <w:p>
      <w:pPr>
        <w:spacing w:after="120"/>
        <w:jc w:val="both"/>
      </w:pPr>
      <w:r>
        <w:rPr>
          <w:rFonts w:ascii="Arial" w:cs="Arial" w:eastAsia="Arial" w:hAnsi="Arial"/>
          <w:sz w:val="24"/>
          <w:szCs w:val="24"/>
        </w:rPr>
        <w:t xml:space="preserve">Персональные данные паломников хранятся в Системе в течение пяти лет после совершения паломничества либо после последнего действия паломника в Системе. По истечении указанного срока данные подлежат уничтожению, за исключением данных, необходимых для архивного хранения в соответствии с законодательством.</w:t>
      </w:r>
    </w:p>
    <w:p>
      <w:pPr>
        <w:spacing w:after="120"/>
        <w:jc w:val="both"/>
      </w:pPr>
      <w:r>
        <w:rPr>
          <w:rFonts w:ascii="Arial" w:cs="Arial" w:eastAsia="Arial" w:hAnsi="Arial"/>
          <w:b/>
          <w:bCs/>
          <w:sz w:val="24"/>
          <w:szCs w:val="24"/>
        </w:rPr>
        <w:t xml:space="preserve">8.5. Меры по обеспечению безопасности.</w:t>
      </w:r>
    </w:p>
    <w:p>
      <w:pPr>
        <w:spacing w:after="120"/>
        <w:jc w:val="both"/>
      </w:pPr>
      <w:r>
        <w:rPr>
          <w:rFonts w:ascii="Arial" w:cs="Arial" w:eastAsia="Arial" w:hAnsi="Arial"/>
          <w:sz w:val="24"/>
          <w:szCs w:val="24"/>
        </w:rPr>
        <w:t xml:space="preserve">Технический администратор Системы обязан обеспечивать: шифрование персональных данных при хранении и передаче; защиту от несанкционированного доступа с использованием межсетевых экранов и систем обнаружения вторжений; резервное копирование данных на защищенных носителях; регулярное обновление программного обеспечения для устранения уязвимостей; а также контроль физического доступа к серверному оборудованию.</w:t>
      </w:r>
    </w:p>
    <w:p>
      <w:pPr>
        <w:spacing w:after="120"/>
        <w:jc w:val="both"/>
      </w:pPr>
      <w:r>
        <w:rPr>
          <w:rFonts w:ascii="Arial" w:cs="Arial" w:eastAsia="Arial" w:hAnsi="Arial"/>
          <w:b/>
          <w:bCs/>
          <w:sz w:val="24"/>
          <w:szCs w:val="24"/>
        </w:rPr>
        <w:t xml:space="preserve">8.6. Уведомление об инцидентах.</w:t>
      </w:r>
    </w:p>
    <w:p>
      <w:pPr>
        <w:spacing w:after="120"/>
        <w:jc w:val="both"/>
      </w:pPr>
      <w:r>
        <w:rPr>
          <w:rFonts w:ascii="Arial" w:cs="Arial" w:eastAsia="Arial" w:hAnsi="Arial"/>
          <w:sz w:val="24"/>
          <w:szCs w:val="24"/>
        </w:rPr>
        <w:t xml:space="preserve">При выявлении факта несанкционированного доступа к персональным данным либо их утечки технический администратор обязан незамедлительно (не позднее двух часов с момента обнаружения) уведомить ДУМК, уполномоченный государственный орган в сфере религии, а также уполномоченный орган по защите персональных данных.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Модуль аналитики и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9.1. Функции модуля аналитики.</w:t>
      </w:r>
    </w:p>
    <w:p>
      <w:pPr>
        <w:spacing w:after="120"/>
        <w:jc w:val="both"/>
      </w:pPr>
      <w:r>
        <w:rPr>
          <w:rFonts w:ascii="Arial" w:cs="Arial" w:eastAsia="Arial" w:hAnsi="Arial"/>
          <w:sz w:val="24"/>
          <w:szCs w:val="24"/>
        </w:rPr>
        <w:t xml:space="preserve">Модуль аналитики и отчетности обеспечивает сбор, обработку и визуализацию данных о процессах организации хаджа и умры, формирование статистических и аналитических отчетов, мониторинг ключевых показателей эффективности, а также предоставление данных для Межведомственной комиссии и уполномоченного государственного органа в сфере религии.</w:t>
      </w:r>
    </w:p>
    <w:p>
      <w:pPr>
        <w:spacing w:after="120"/>
        <w:jc w:val="both"/>
      </w:pPr>
      <w:r>
        <w:rPr>
          <w:rFonts w:ascii="Arial" w:cs="Arial" w:eastAsia="Arial" w:hAnsi="Arial"/>
          <w:b/>
          <w:bCs/>
          <w:sz w:val="24"/>
          <w:szCs w:val="24"/>
        </w:rPr>
        <w:t xml:space="preserve">9.2. Обязательные отчеты.</w:t>
      </w:r>
    </w:p>
    <w:p>
      <w:pPr>
        <w:spacing w:after="120"/>
        <w:jc w:val="both"/>
      </w:pPr>
      <w:r>
        <w:rPr>
          <w:rFonts w:ascii="Arial" w:cs="Arial" w:eastAsia="Arial" w:hAnsi="Arial"/>
          <w:sz w:val="24"/>
          <w:szCs w:val="24"/>
        </w:rPr>
        <w:t xml:space="preserve">Система автоматически формирует следующие обязательные отчеты: ежедневный отчет о количестве зарегистрированных паломников (с разделением на хадж и умру); еженедельный отчет о состоянии электронной очереди (количество в основном списке, резервном списке и листе ожидания); ежемесячный отчет о финансовых операциях (объем поступлений, возвратов); ежеквартальный отчет о работе с обращениями; ежегодный отчет о результатах организации хаджа и умры (включая анализ удовлетворенности паломников); а также отчет по итогам цифрового аудита.</w:t>
      </w:r>
    </w:p>
    <w:p>
      <w:pPr>
        <w:spacing w:after="120"/>
        <w:jc w:val="both"/>
      </w:pPr>
      <w:r>
        <w:rPr>
          <w:rFonts w:ascii="Arial" w:cs="Arial" w:eastAsia="Arial" w:hAnsi="Arial"/>
          <w:b/>
          <w:bCs/>
          <w:sz w:val="24"/>
          <w:szCs w:val="24"/>
        </w:rPr>
        <w:t xml:space="preserve">9.3. Доступ к отчетности.</w:t>
      </w:r>
    </w:p>
    <w:p>
      <w:pPr>
        <w:spacing w:after="120"/>
        <w:jc w:val="both"/>
      </w:pPr>
      <w:r>
        <w:rPr>
          <w:rFonts w:ascii="Arial" w:cs="Arial" w:eastAsia="Arial" w:hAnsi="Arial"/>
          <w:sz w:val="24"/>
          <w:szCs w:val="24"/>
        </w:rPr>
        <w:t xml:space="preserve">Круг пользователей, имеющих доступ к отчетности, определяется Межведомственной комиссией. Как минимум доступ к отчетности предоставляется ДУМК, Межведомственной комиссии, уполномоченному государственному органу в сфере религии, а также уполномоченным контрольным органам в пределах их компетенции.</w:t>
      </w:r>
    </w:p>
    <w:p>
      <w:pPr>
        <w:spacing w:after="120"/>
        <w:jc w:val="both"/>
      </w:pPr>
      <w:r>
        <w:rPr>
          <w:rFonts w:ascii="Arial" w:cs="Arial" w:eastAsia="Arial" w:hAnsi="Arial"/>
          <w:b/>
          <w:bCs/>
          <w:sz w:val="24"/>
          <w:szCs w:val="24"/>
        </w:rPr>
        <w:t xml:space="preserve">9.4. Открытые данные.</w:t>
      </w:r>
    </w:p>
    <w:p>
      <w:pPr>
        <w:spacing w:after="120"/>
        <w:jc w:val="both"/>
      </w:pPr>
      <w:r>
        <w:rPr>
          <w:rFonts w:ascii="Arial" w:cs="Arial" w:eastAsia="Arial" w:hAnsi="Arial"/>
          <w:sz w:val="24"/>
          <w:szCs w:val="24"/>
        </w:rPr>
        <w:t xml:space="preserve">Система обеспечивает публикацию в открытом доступе (на портале Системы) следующих обезличенных данных:</w:t>
      </w:r>
    </w:p>
    <w:p>
      <w:pPr>
        <w:spacing w:after="120"/>
        <w:jc w:val="both"/>
      </w:pPr>
      <w:r>
        <w:rPr>
          <w:rFonts w:ascii="Arial" w:cs="Arial" w:eastAsia="Arial" w:hAnsi="Arial"/>
          <w:sz w:val="24"/>
          <w:szCs w:val="24"/>
        </w:rPr>
        <w:t xml:space="preserve">- количество паломников, совершивших хадж и умру в отчетном периоде;</w:t>
      </w:r>
    </w:p>
    <w:p>
      <w:pPr>
        <w:spacing w:after="120"/>
        <w:jc w:val="both"/>
      </w:pPr>
      <w:r>
        <w:rPr>
          <w:rFonts w:ascii="Arial" w:cs="Arial" w:eastAsia="Arial" w:hAnsi="Arial"/>
          <w:sz w:val="24"/>
          <w:szCs w:val="24"/>
        </w:rPr>
        <w:t xml:space="preserve">- количество аккредитованных операторов умры; результаты мониторинга качества услуг (сводные);</w:t>
      </w:r>
    </w:p>
    <w:p>
      <w:pPr>
        <w:spacing w:after="120"/>
        <w:jc w:val="both"/>
      </w:pPr>
      <w:r>
        <w:rPr>
          <w:rFonts w:ascii="Arial" w:cs="Arial" w:eastAsia="Arial" w:hAnsi="Arial"/>
          <w:sz w:val="24"/>
          <w:szCs w:val="24"/>
        </w:rPr>
        <w:t xml:space="preserve">- количество и категории рассмотренных обращений (без персональных данных);</w:t>
      </w:r>
    </w:p>
    <w:p>
      <w:pPr>
        <w:spacing w:after="120"/>
        <w:jc w:val="both"/>
      </w:pPr>
      <w:r>
        <w:rPr>
          <w:rFonts w:ascii="Arial" w:cs="Arial" w:eastAsia="Arial" w:hAnsi="Arial"/>
          <w:sz w:val="24"/>
          <w:szCs w:val="24"/>
        </w:rPr>
        <w:t xml:space="preserve">- иные сведения, не содержащие персональных данных, по решению Межведомственной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Порядок действий при сбоях и чрезвычайных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10.1. Виды сбоев и чрезвычайных ситуаций.</w:t>
      </w:r>
    </w:p>
    <w:p>
      <w:pPr>
        <w:spacing w:after="120"/>
        <w:jc w:val="both"/>
      </w:pPr>
      <w:r>
        <w:rPr>
          <w:rFonts w:ascii="Arial" w:cs="Arial" w:eastAsia="Arial" w:hAnsi="Arial"/>
          <w:sz w:val="24"/>
          <w:szCs w:val="24"/>
        </w:rPr>
        <w:t xml:space="preserve">Для целей настоящего Приложения выделяются следующие виды сбоев: технический сбой (отказ оборудования, ошибка программного обеспечения); сбой в работе каналов связи; инцидент информационной безопасности (несанкционированный доступ, атака); а также форс-мажорные обстоятельства (стихийное бедствие, иные чрезвычайные ситуации).</w:t>
      </w:r>
    </w:p>
    <w:p>
      <w:pPr>
        <w:spacing w:after="120"/>
        <w:jc w:val="both"/>
      </w:pPr>
      <w:r>
        <w:rPr>
          <w:rFonts w:ascii="Arial" w:cs="Arial" w:eastAsia="Arial" w:hAnsi="Arial"/>
          <w:b/>
          <w:bCs/>
          <w:sz w:val="24"/>
          <w:szCs w:val="24"/>
        </w:rPr>
        <w:t xml:space="preserve">10.2. Действия при временной технической невозможности функционирования Системы.</w:t>
      </w:r>
    </w:p>
    <w:p>
      <w:pPr>
        <w:spacing w:after="120"/>
        <w:jc w:val="both"/>
      </w:pPr>
      <w:r>
        <w:rPr>
          <w:rFonts w:ascii="Arial" w:cs="Arial" w:eastAsia="Arial" w:hAnsi="Arial"/>
          <w:sz w:val="24"/>
          <w:szCs w:val="24"/>
        </w:rPr>
        <w:t xml:space="preserve">102.1.При временной технической невозможности функционирования Системы (продолжительностью более тридцати минут) технический администратор обязан незамедлительно уведомить ДУМК и Межведомственную комиссию. Допускается временное (на период восстановления Системы) осуществление критически важных процессов в комбинированном формате (бумажная регистрация с последующим обязательным внесением данных в Систему не позднее чем через двадцать четыре часа после восстановления).</w:t>
      </w:r>
    </w:p>
    <w:p>
      <w:pPr>
        <w:spacing w:after="120"/>
        <w:jc w:val="both"/>
      </w:pPr>
      <w:r>
        <w:rPr>
          <w:rFonts w:ascii="Arial" w:cs="Arial" w:eastAsia="Arial" w:hAnsi="Arial"/>
          <w:sz w:val="24"/>
          <w:szCs w:val="24"/>
        </w:rPr>
        <w:t xml:space="preserve">10.2.2. Решение о переходе на комбинированный формат принимается Межведомственной комиссией. Все действия, совершенные в комбинированном формате, фиксируются в журнале и подлежат обязательному внесению в Систему.</w:t>
      </w:r>
    </w:p>
    <w:p>
      <w:pPr>
        <w:spacing w:after="120"/>
        <w:jc w:val="both"/>
      </w:pPr>
      <w:r>
        <w:rPr>
          <w:rFonts w:ascii="Arial" w:cs="Arial" w:eastAsia="Arial" w:hAnsi="Arial"/>
          <w:b/>
          <w:bCs/>
          <w:sz w:val="24"/>
          <w:szCs w:val="24"/>
        </w:rPr>
        <w:t xml:space="preserve">10.3. Действия при утрате данных.</w:t>
      </w:r>
    </w:p>
    <w:p>
      <w:pPr>
        <w:spacing w:after="120"/>
        <w:jc w:val="both"/>
      </w:pPr>
      <w:r>
        <w:rPr>
          <w:rFonts w:ascii="Arial" w:cs="Arial" w:eastAsia="Arial" w:hAnsi="Arial"/>
          <w:sz w:val="24"/>
          <w:szCs w:val="24"/>
        </w:rPr>
        <w:t xml:space="preserve">10.3.1. При обнаружении утраты данных (в том числе в результате сбоя или атаки) технический администратор обязан незамедлительно приступить к восстановлению данных из резервной копии. Восстановление должно быть завершено не позднее чем через двадцать четыре часа с момента обнаружения утраты.</w:t>
      </w:r>
    </w:p>
    <w:p>
      <w:pPr>
        <w:spacing w:after="120"/>
        <w:jc w:val="both"/>
      </w:pPr>
      <w:r>
        <w:rPr>
          <w:rFonts w:ascii="Arial" w:cs="Arial" w:eastAsia="Arial" w:hAnsi="Arial"/>
          <w:sz w:val="24"/>
          <w:szCs w:val="24"/>
        </w:rPr>
        <w:t xml:space="preserve">10.3.2.О факте утраты данных и ходе восстановления уведомляются ДУМК, Межведомственная комиссия и уполномоченный государственный орган в сфере религии. При невозможности полного восстановления данных создается комиссия для расследования причин и определения объема утраченных данных.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11.1.</w:t>
      </w:r>
      <w:r>
        <w:rPr>
          <w:rFonts w:ascii="Arial" w:cs="Arial" w:eastAsia="Arial" w:hAnsi="Arial"/>
          <w:sz w:val="24"/>
          <w:szCs w:val="24"/>
        </w:rPr>
        <w:t xml:space="preserve"> Для внедрения Единой цифровой системы устанавливается переходный период продолжительностью не более шести месяцев со дня вступления в силу основного Порядка. На период внедрения отдельные процессы могут осуществляться в комбинированном формате с последующим обязательным внесением информации в Систему.</w:t>
      </w:r>
    </w:p>
    <w:p>
      <w:pPr>
        <w:spacing w:after="120"/>
        <w:jc w:val="both"/>
      </w:pPr>
      <w:r>
        <w:rPr>
          <w:rFonts w:ascii="Arial" w:cs="Arial" w:eastAsia="Arial" w:hAnsi="Arial"/>
          <w:b/>
          <w:bCs/>
          <w:sz w:val="24"/>
          <w:szCs w:val="24"/>
        </w:rPr>
        <w:t xml:space="preserve">11.2.</w:t>
      </w:r>
      <w:r>
        <w:rPr>
          <w:rFonts w:ascii="Arial" w:cs="Arial" w:eastAsia="Arial" w:hAnsi="Arial"/>
          <w:sz w:val="24"/>
          <w:szCs w:val="24"/>
        </w:rPr>
        <w:t xml:space="preserve"> Контроль за соблюдением требований настоящего Порядка осуществляется уполномоченным государственным органом в сфере религии совместно с Межведомственной комиссией и уполномоченным государственным органом в сфере цифрового развития в пределах их компетенции.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проведении конкурсных процедур при организации хаджа и умры</w:t>
      </w:r>
    </w:p>
    <w:p>
      <w:pPr>
        <w:spacing w:after="120"/>
        <w:jc w:val="center"/>
      </w:pPr>
      <w:r>
        <w:rPr>
          <w:rFonts w:ascii="Arial" w:cs="Arial" w:eastAsia="Arial" w:hAnsi="Arial"/>
          <w:b/>
          <w:bCs/>
          <w:sz w:val="24"/>
          <w:szCs w:val="24"/>
        </w:rPr>
        <w:t xml:space="preserve">граждан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Приложение устанавливает порядок организации и проведения конкурсных процедур по отбору поставщиков товаров, работ и услуг, привлекаемых для организации хаджа и умры граждан Кыргызской Республики в Королевство Саудовская Аравия (далее – КСА).</w:t>
      </w:r>
    </w:p>
    <w:p>
      <w:pPr>
        <w:spacing w:after="120"/>
        <w:jc w:val="both"/>
      </w:pPr>
      <w:r>
        <w:rPr>
          <w:rFonts w:ascii="Arial" w:cs="Arial" w:eastAsia="Arial" w:hAnsi="Arial"/>
          <w:sz w:val="24"/>
          <w:szCs w:val="24"/>
        </w:rPr>
        <w:t xml:space="preserve">2. Действие настоящего Положения распространяется на все закупки, финансируемые за счет средств паломников и иных целевых поступлений, связанных с организацией хаджа и умры.</w:t>
      </w:r>
    </w:p>
    <w:p>
      <w:pPr>
        <w:spacing w:after="120"/>
        <w:jc w:val="both"/>
      </w:pPr>
      <w:r>
        <w:rPr>
          <w:rFonts w:ascii="Arial" w:cs="Arial" w:eastAsia="Arial" w:hAnsi="Arial"/>
          <w:b/>
          <w:bCs/>
          <w:sz w:val="24"/>
          <w:szCs w:val="24"/>
        </w:rPr>
        <w:t xml:space="preserve">3.</w:t>
      </w:r>
      <w:r>
        <w:rPr>
          <w:rFonts w:ascii="Arial" w:cs="Arial" w:eastAsia="Arial" w:hAnsi="Arial"/>
          <w:sz w:val="24"/>
          <w:szCs w:val="24"/>
        </w:rPr>
        <w:t xml:space="preserve"> Конкурсные процедуры проводятся в целях:</w:t>
      </w:r>
    </w:p>
    <w:p>
      <w:pPr>
        <w:spacing w:after="120"/>
        <w:jc w:val="both"/>
      </w:pPr>
      <w:r>
        <w:rPr>
          <w:rFonts w:ascii="Arial" w:cs="Arial" w:eastAsia="Arial" w:hAnsi="Arial"/>
          <w:sz w:val="24"/>
          <w:szCs w:val="24"/>
        </w:rPr>
        <w:t xml:space="preserve">– обеспечения прозрачности и открытости отбора поставщиков;</w:t>
      </w:r>
    </w:p>
    <w:p>
      <w:pPr>
        <w:spacing w:after="120"/>
        <w:jc w:val="both"/>
      </w:pPr>
      <w:r>
        <w:rPr>
          <w:rFonts w:ascii="Arial" w:cs="Arial" w:eastAsia="Arial" w:hAnsi="Arial"/>
          <w:sz w:val="24"/>
          <w:szCs w:val="24"/>
        </w:rPr>
        <w:t xml:space="preserve">– развития добросовестной конкуренции;</w:t>
      </w:r>
    </w:p>
    <w:p>
      <w:pPr>
        <w:spacing w:after="120"/>
        <w:jc w:val="both"/>
      </w:pPr>
      <w:r>
        <w:rPr>
          <w:rFonts w:ascii="Arial" w:cs="Arial" w:eastAsia="Arial" w:hAnsi="Arial"/>
          <w:sz w:val="24"/>
          <w:szCs w:val="24"/>
        </w:rPr>
        <w:t xml:space="preserve">– повышения качества услуг для паломников;</w:t>
      </w:r>
    </w:p>
    <w:p>
      <w:pPr>
        <w:spacing w:after="120"/>
        <w:jc w:val="both"/>
      </w:pPr>
      <w:r>
        <w:rPr>
          <w:rFonts w:ascii="Arial" w:cs="Arial" w:eastAsia="Arial" w:hAnsi="Arial"/>
          <w:sz w:val="24"/>
          <w:szCs w:val="24"/>
        </w:rPr>
        <w:t xml:space="preserve">– рационального и целевого использования средств;</w:t>
      </w:r>
    </w:p>
    <w:p>
      <w:pPr>
        <w:spacing w:after="120"/>
        <w:jc w:val="both"/>
      </w:pPr>
      <w:r>
        <w:rPr>
          <w:rFonts w:ascii="Arial" w:cs="Arial" w:eastAsia="Arial" w:hAnsi="Arial"/>
          <w:sz w:val="24"/>
          <w:szCs w:val="24"/>
        </w:rPr>
        <w:t xml:space="preserve">– исключения коррупционных рисков, конфликта интересов и посреднических схем.</w:t>
      </w:r>
    </w:p>
    <w:p>
      <w:pPr>
        <w:spacing w:after="120"/>
        <w:jc w:val="both"/>
      </w:pPr>
      <w:r>
        <w:rPr>
          <w:rFonts w:ascii="Arial" w:cs="Arial" w:eastAsia="Arial" w:hAnsi="Arial"/>
          <w:b/>
          <w:bCs/>
          <w:sz w:val="24"/>
          <w:szCs w:val="24"/>
        </w:rPr>
        <w:t xml:space="preserve">4.</w:t>
      </w:r>
      <w:r>
        <w:rPr>
          <w:rFonts w:ascii="Arial" w:cs="Arial" w:eastAsia="Arial" w:hAnsi="Arial"/>
          <w:sz w:val="24"/>
          <w:szCs w:val="24"/>
        </w:rPr>
        <w:t xml:space="preserve"> Конкурсные процедуры основываются на принципах:</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равного доступа всех потенциальных поставщиков;</w:t>
      </w:r>
    </w:p>
    <w:p>
      <w:pPr>
        <w:spacing w:after="120"/>
        <w:jc w:val="both"/>
      </w:pPr>
      <w:r>
        <w:rPr>
          <w:rFonts w:ascii="Arial" w:cs="Arial" w:eastAsia="Arial" w:hAnsi="Arial"/>
          <w:sz w:val="24"/>
          <w:szCs w:val="24"/>
        </w:rPr>
        <w:t xml:space="preserve">– объективности и беспристрастности оценки заявок;</w:t>
      </w:r>
    </w:p>
    <w:p>
      <w:pPr>
        <w:spacing w:after="120"/>
        <w:jc w:val="both"/>
      </w:pPr>
      <w:r>
        <w:rPr>
          <w:rFonts w:ascii="Arial" w:cs="Arial" w:eastAsia="Arial" w:hAnsi="Arial"/>
          <w:sz w:val="24"/>
          <w:szCs w:val="24"/>
        </w:rPr>
        <w:t xml:space="preserve">– гласности и публичности информации (за исключением сведений ограниченного доступа);</w:t>
      </w:r>
    </w:p>
    <w:p>
      <w:pPr>
        <w:spacing w:after="120"/>
        <w:jc w:val="both"/>
      </w:pPr>
      <w:r>
        <w:rPr>
          <w:rFonts w:ascii="Arial" w:cs="Arial" w:eastAsia="Arial" w:hAnsi="Arial"/>
          <w:sz w:val="24"/>
          <w:szCs w:val="24"/>
        </w:rPr>
        <w:t xml:space="preserve">– цифровой фиксации всех этапов;</w:t>
      </w:r>
    </w:p>
    <w:p>
      <w:pPr>
        <w:spacing w:after="120"/>
        <w:jc w:val="both"/>
      </w:pPr>
      <w:r>
        <w:rPr>
          <w:rFonts w:ascii="Arial" w:cs="Arial" w:eastAsia="Arial" w:hAnsi="Arial"/>
          <w:sz w:val="24"/>
          <w:szCs w:val="24"/>
        </w:rPr>
        <w:t xml:space="preserve">– ответственности участников конкурсных процедур.</w:t>
      </w:r>
    </w:p>
    <w:p>
      <w:pPr>
        <w:spacing w:after="120"/>
        <w:jc w:val="both"/>
      </w:pPr>
      <w:r>
        <w:rPr>
          <w:rFonts w:ascii="Arial" w:cs="Arial" w:eastAsia="Arial" w:hAnsi="Arial"/>
          <w:b/>
          <w:bCs/>
          <w:sz w:val="24"/>
          <w:szCs w:val="24"/>
        </w:rPr>
        <w:t xml:space="preserve">5.</w:t>
      </w:r>
      <w:r>
        <w:rPr>
          <w:rFonts w:ascii="Arial" w:cs="Arial" w:eastAsia="Arial" w:hAnsi="Arial"/>
          <w:sz w:val="24"/>
          <w:szCs w:val="24"/>
        </w:rPr>
        <w:t xml:space="preserve"> Для целей настоящего Приложения применяются следующие понятия:</w:t>
      </w:r>
    </w:p>
    <w:p>
      <w:pPr>
        <w:spacing w:after="120"/>
        <w:jc w:val="both"/>
      </w:pPr>
      <w:r>
        <w:rPr>
          <w:rFonts w:ascii="Arial" w:cs="Arial" w:eastAsia="Arial" w:hAnsi="Arial"/>
          <w:b/>
          <w:bCs/>
          <w:sz w:val="24"/>
          <w:szCs w:val="24"/>
        </w:rPr>
        <w:t xml:space="preserve">конкурсные процедуры</w:t>
      </w:r>
      <w:r>
        <w:rPr>
          <w:rFonts w:ascii="Arial" w:cs="Arial" w:eastAsia="Arial" w:hAnsi="Arial"/>
          <w:sz w:val="24"/>
          <w:szCs w:val="24"/>
        </w:rPr>
        <w:t xml:space="preserve"> – совокупность организационных и правовых мероприятий по выявлению лучшего коммерческого предложения от поставщиков;</w:t>
      </w:r>
    </w:p>
    <w:p>
      <w:pPr>
        <w:spacing w:after="120"/>
        <w:jc w:val="both"/>
      </w:pPr>
      <w:r>
        <w:rPr>
          <w:rFonts w:ascii="Arial" w:cs="Arial" w:eastAsia="Arial" w:hAnsi="Arial"/>
          <w:b/>
          <w:bCs/>
          <w:sz w:val="24"/>
          <w:szCs w:val="24"/>
        </w:rPr>
        <w:t xml:space="preserve">заказчик</w:t>
      </w:r>
      <w:r>
        <w:rPr>
          <w:rFonts w:ascii="Arial" w:cs="Arial" w:eastAsia="Arial" w:hAnsi="Arial"/>
          <w:sz w:val="24"/>
          <w:szCs w:val="24"/>
        </w:rPr>
        <w:t xml:space="preserve"> – Духовное управление мусульман Кыргызстана (далее – ДУМК), осуществляющее организацию и проведение конкурса;</w:t>
      </w:r>
    </w:p>
    <w:p>
      <w:pPr>
        <w:spacing w:after="120"/>
        <w:jc w:val="both"/>
      </w:pPr>
      <w:r>
        <w:rPr>
          <w:rFonts w:ascii="Arial" w:cs="Arial" w:eastAsia="Arial" w:hAnsi="Arial"/>
          <w:b/>
          <w:bCs/>
          <w:sz w:val="24"/>
          <w:szCs w:val="24"/>
        </w:rPr>
        <w:t xml:space="preserve">конкурсная комиссия</w:t>
      </w:r>
      <w:r>
        <w:rPr>
          <w:rFonts w:ascii="Arial" w:cs="Arial" w:eastAsia="Arial" w:hAnsi="Arial"/>
          <w:sz w:val="24"/>
          <w:szCs w:val="24"/>
        </w:rPr>
        <w:t xml:space="preserve"> – Межведомственная комиссия по вопросам организации хаджа и умры, выступающая в качестве коллегиального органа по отбору поставщиков;</w:t>
      </w:r>
    </w:p>
    <w:p>
      <w:pPr>
        <w:spacing w:after="120"/>
        <w:jc w:val="both"/>
      </w:pPr>
      <w:r>
        <w:rPr>
          <w:rFonts w:ascii="Arial" w:cs="Arial" w:eastAsia="Arial" w:hAnsi="Arial"/>
          <w:b/>
          <w:bCs/>
          <w:sz w:val="24"/>
          <w:szCs w:val="24"/>
        </w:rPr>
        <w:t xml:space="preserve">поставщик </w:t>
      </w:r>
      <w:r>
        <w:rPr>
          <w:rFonts w:ascii="Arial" w:cs="Arial" w:eastAsia="Arial" w:hAnsi="Arial"/>
          <w:sz w:val="24"/>
          <w:szCs w:val="24"/>
        </w:rPr>
        <w:t xml:space="preserve">– юридическое лицо или индивидуальный предприниматель, подавший заявку на участие в конкурсе;</w:t>
      </w:r>
    </w:p>
    <w:p>
      <w:pPr>
        <w:spacing w:after="120"/>
        <w:jc w:val="both"/>
      </w:pPr>
      <w:r>
        <w:rPr>
          <w:rFonts w:ascii="Arial" w:cs="Arial" w:eastAsia="Arial" w:hAnsi="Arial"/>
          <w:b/>
          <w:bCs/>
          <w:sz w:val="24"/>
          <w:szCs w:val="24"/>
        </w:rPr>
        <w:t xml:space="preserve">победитель конкурса</w:t>
      </w:r>
      <w:r>
        <w:rPr>
          <w:rFonts w:ascii="Arial" w:cs="Arial" w:eastAsia="Arial" w:hAnsi="Arial"/>
          <w:sz w:val="24"/>
          <w:szCs w:val="24"/>
        </w:rPr>
        <w:t xml:space="preserve"> – поставщик, заявка которого признана лучшей в соответствии с критериями оценки;</w:t>
      </w:r>
    </w:p>
    <w:p>
      <w:pPr>
        <w:spacing w:after="120"/>
        <w:jc w:val="both"/>
      </w:pPr>
      <w:r>
        <w:rPr>
          <w:rFonts w:ascii="Arial" w:cs="Arial" w:eastAsia="Arial" w:hAnsi="Arial"/>
          <w:b/>
          <w:bCs/>
          <w:sz w:val="24"/>
          <w:szCs w:val="24"/>
        </w:rPr>
        <w:t xml:space="preserve">коммерческое предложение</w:t>
      </w:r>
      <w:r>
        <w:rPr>
          <w:rFonts w:ascii="Arial" w:cs="Arial" w:eastAsia="Arial" w:hAnsi="Arial"/>
          <w:sz w:val="24"/>
          <w:szCs w:val="24"/>
        </w:rPr>
        <w:t xml:space="preserve"> – письменное предложение поставщика с указанием цен, условий, сроков и качества предлагаемых товаров, работ или услуг;</w:t>
      </w:r>
    </w:p>
    <w:p>
      <w:pPr>
        <w:spacing w:after="120"/>
        <w:jc w:val="both"/>
      </w:pPr>
      <w:r>
        <w:rPr>
          <w:rFonts w:ascii="Arial" w:cs="Arial" w:eastAsia="Arial" w:hAnsi="Arial"/>
          <w:b/>
          <w:bCs/>
          <w:sz w:val="24"/>
          <w:szCs w:val="24"/>
        </w:rPr>
        <w:t xml:space="preserve">цифровая фиксация</w:t>
      </w:r>
      <w:r>
        <w:rPr>
          <w:rFonts w:ascii="Arial" w:cs="Arial" w:eastAsia="Arial" w:hAnsi="Arial"/>
          <w:sz w:val="24"/>
          <w:szCs w:val="24"/>
        </w:rPr>
        <w:t xml:space="preserve"> – регистрация в Единой цифровой системе организации хаджа и умры всех действий, документов и решений с сохранением даты, времени, автора и содержания.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Виды конкурсных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 Формы проведения конкурсных процедур.</w:t>
      </w:r>
    </w:p>
    <w:p>
      <w:pPr>
        <w:spacing w:after="120"/>
        <w:jc w:val="both"/>
      </w:pPr>
      <w:r>
        <w:rPr>
          <w:rFonts w:ascii="Arial" w:cs="Arial" w:eastAsia="Arial" w:hAnsi="Arial"/>
          <w:sz w:val="24"/>
          <w:szCs w:val="24"/>
        </w:rPr>
        <w:t xml:space="preserve">6.1. Отбор поставщиков осуществляется в следующих формах:</w:t>
      </w:r>
    </w:p>
    <w:p>
      <w:pPr>
        <w:spacing w:after="120"/>
        <w:jc w:val="both"/>
      </w:pPr>
      <w:r>
        <w:rPr>
          <w:rFonts w:ascii="Arial" w:cs="Arial" w:eastAsia="Arial" w:hAnsi="Arial"/>
          <w:sz w:val="24"/>
          <w:szCs w:val="24"/>
        </w:rPr>
        <w:t xml:space="preserve">– открытый конкурс – основная форма, при которой информация о конкурсе публикуется для неограниченного круга лиц;</w:t>
      </w:r>
    </w:p>
    <w:p>
      <w:pPr>
        <w:spacing w:after="120"/>
        <w:jc w:val="both"/>
      </w:pPr>
      <w:r>
        <w:rPr>
          <w:rFonts w:ascii="Arial" w:cs="Arial" w:eastAsia="Arial" w:hAnsi="Arial"/>
          <w:sz w:val="24"/>
          <w:szCs w:val="24"/>
        </w:rPr>
        <w:t xml:space="preserve">– запрос коммерческих предложений –упрощенная форма, применяемая в случаях, предусмотренных настоящим Положением;</w:t>
      </w:r>
    </w:p>
    <w:p>
      <w:pPr>
        <w:spacing w:after="120"/>
        <w:jc w:val="both"/>
      </w:pPr>
      <w:r>
        <w:rPr>
          <w:rFonts w:ascii="Arial" w:cs="Arial" w:eastAsia="Arial" w:hAnsi="Arial"/>
          <w:sz w:val="24"/>
          <w:szCs w:val="24"/>
        </w:rPr>
        <w:t xml:space="preserve">– конкурс с ограниченным участием–при наличии специфических требований безопасности или особых условий КСА (по решению Межведомственной комиссии).</w:t>
      </w:r>
    </w:p>
    <w:p>
      <w:pPr>
        <w:spacing w:after="120"/>
        <w:jc w:val="both"/>
      </w:pPr>
      <w:r>
        <w:rPr>
          <w:rFonts w:ascii="Arial" w:cs="Arial" w:eastAsia="Arial" w:hAnsi="Arial"/>
          <w:sz w:val="24"/>
          <w:szCs w:val="24"/>
        </w:rPr>
        <w:t xml:space="preserve">6.2. Проведение закрытых конкурсов без опубликования информации не допускается, за исключением случаев, прямо предусмотренных законодательством Кыргызской Республики о государственных секретах.</w:t>
      </w:r>
    </w:p>
    <w:p>
      <w:pPr>
        <w:spacing w:after="120"/>
        <w:jc w:val="both"/>
      </w:pPr>
      <w:r>
        <w:rPr>
          <w:rFonts w:ascii="Arial" w:cs="Arial" w:eastAsia="Arial" w:hAnsi="Arial"/>
          <w:b/>
          <w:bCs/>
          <w:sz w:val="24"/>
          <w:szCs w:val="24"/>
        </w:rPr>
        <w:t xml:space="preserve">7. Обязательные конкурсные процедуры.</w:t>
      </w:r>
    </w:p>
    <w:p>
      <w:pPr>
        <w:spacing w:after="120"/>
        <w:jc w:val="both"/>
      </w:pPr>
      <w:r>
        <w:rPr>
          <w:rFonts w:ascii="Arial" w:cs="Arial" w:eastAsia="Arial" w:hAnsi="Arial"/>
          <w:sz w:val="24"/>
          <w:szCs w:val="24"/>
        </w:rPr>
        <w:t xml:space="preserve">7.1. Конкурсные процедуры в форме открытого конкурса или запроса коммерческих предложений в обязательном порядке проводятся в отношении следующих поставщиков:</w:t>
      </w:r>
    </w:p>
    <w:p>
      <w:pPr>
        <w:spacing w:after="120"/>
        <w:jc w:val="both"/>
      </w:pPr>
      <w:r>
        <w:rPr>
          <w:rFonts w:ascii="Arial" w:cs="Arial" w:eastAsia="Arial" w:hAnsi="Arial"/>
          <w:sz w:val="24"/>
          <w:szCs w:val="24"/>
        </w:rPr>
        <w:t xml:space="preserve">– авиаперевозчиков;</w:t>
      </w:r>
    </w:p>
    <w:p>
      <w:pPr>
        <w:spacing w:after="120"/>
        <w:jc w:val="both"/>
      </w:pPr>
      <w:r>
        <w:rPr>
          <w:rFonts w:ascii="Arial" w:cs="Arial" w:eastAsia="Arial" w:hAnsi="Arial"/>
          <w:sz w:val="24"/>
          <w:szCs w:val="24"/>
        </w:rPr>
        <w:t xml:space="preserve">– гостиниц и объектов размещения в городах Мекка и Медина КСА;</w:t>
      </w:r>
    </w:p>
    <w:p>
      <w:pPr>
        <w:spacing w:after="120"/>
        <w:jc w:val="both"/>
      </w:pPr>
      <w:r>
        <w:rPr>
          <w:rFonts w:ascii="Arial" w:cs="Arial" w:eastAsia="Arial" w:hAnsi="Arial"/>
          <w:sz w:val="24"/>
          <w:szCs w:val="24"/>
        </w:rPr>
        <w:t xml:space="preserve">– транспортных организаций (автобусные перевозки, трансферы);</w:t>
      </w:r>
    </w:p>
    <w:p>
      <w:pPr>
        <w:spacing w:after="120"/>
        <w:jc w:val="both"/>
      </w:pPr>
      <w:r>
        <w:rPr>
          <w:rFonts w:ascii="Arial" w:cs="Arial" w:eastAsia="Arial" w:hAnsi="Arial"/>
          <w:sz w:val="24"/>
          <w:szCs w:val="24"/>
        </w:rPr>
        <w:t xml:space="preserve">– поставщиков питания;</w:t>
      </w:r>
    </w:p>
    <w:p>
      <w:pPr>
        <w:spacing w:after="120"/>
        <w:jc w:val="both"/>
      </w:pPr>
      <w:r>
        <w:rPr>
          <w:rFonts w:ascii="Arial" w:cs="Arial" w:eastAsia="Arial" w:hAnsi="Arial"/>
          <w:sz w:val="24"/>
          <w:szCs w:val="24"/>
        </w:rPr>
        <w:t xml:space="preserve">– медицинских организаций и страховых компаний;</w:t>
      </w:r>
    </w:p>
    <w:p>
      <w:pPr>
        <w:spacing w:after="120"/>
        <w:jc w:val="both"/>
      </w:pPr>
      <w:r>
        <w:rPr>
          <w:rFonts w:ascii="Arial" w:cs="Arial" w:eastAsia="Arial" w:hAnsi="Arial"/>
          <w:sz w:val="24"/>
          <w:szCs w:val="24"/>
        </w:rPr>
        <w:t xml:space="preserve">– операторов умры (при первичной аккредитации);</w:t>
      </w:r>
    </w:p>
    <w:p>
      <w:pPr>
        <w:spacing w:after="120"/>
        <w:jc w:val="both"/>
      </w:pPr>
      <w:r>
        <w:rPr>
          <w:rFonts w:ascii="Arial" w:cs="Arial" w:eastAsia="Arial" w:hAnsi="Arial"/>
          <w:sz w:val="24"/>
          <w:szCs w:val="24"/>
        </w:rPr>
        <w:t xml:space="preserve">– и других поставщиков услуг (при необходимости).</w:t>
      </w:r>
    </w:p>
    <w:p>
      <w:pPr>
        <w:spacing w:after="120"/>
        <w:jc w:val="both"/>
      </w:pPr>
      <w:r>
        <w:rPr>
          <w:rFonts w:ascii="Arial" w:cs="Arial" w:eastAsia="Arial" w:hAnsi="Arial"/>
          <w:b/>
          <w:bCs/>
          <w:sz w:val="24"/>
          <w:szCs w:val="24"/>
        </w:rPr>
        <w:t xml:space="preserve">8. Основания для применения упрощенных процедур (запрос коммерческих предложений)</w:t>
      </w:r>
    </w:p>
    <w:p>
      <w:pPr>
        <w:spacing w:after="120"/>
        <w:jc w:val="both"/>
      </w:pPr>
      <w:r>
        <w:rPr>
          <w:rFonts w:ascii="Arial" w:cs="Arial" w:eastAsia="Arial" w:hAnsi="Arial"/>
          <w:sz w:val="24"/>
          <w:szCs w:val="24"/>
        </w:rPr>
        <w:t xml:space="preserve">8.1. Запрос коммерческих предложений допускается в следующих исключительных случаях:</w:t>
      </w:r>
    </w:p>
    <w:p>
      <w:pPr>
        <w:spacing w:after="120"/>
        <w:jc w:val="both"/>
      </w:pPr>
      <w:r>
        <w:rPr>
          <w:rFonts w:ascii="Arial" w:cs="Arial" w:eastAsia="Arial" w:hAnsi="Arial"/>
          <w:sz w:val="24"/>
          <w:szCs w:val="24"/>
        </w:rPr>
        <w:t xml:space="preserve">– на рынке отсутствует необходимое количество потенциальных поставщиков (менее трех);</w:t>
      </w:r>
    </w:p>
    <w:p>
      <w:pPr>
        <w:spacing w:after="120"/>
        <w:jc w:val="both"/>
      </w:pPr>
      <w:r>
        <w:rPr>
          <w:rFonts w:ascii="Arial" w:cs="Arial" w:eastAsia="Arial" w:hAnsi="Arial"/>
          <w:sz w:val="24"/>
          <w:szCs w:val="24"/>
        </w:rPr>
        <w:t xml:space="preserve">– срочная потребность в услугах, связанная с чрезвычайными обстоятельствами в период хаджа;</w:t>
      </w:r>
    </w:p>
    <w:p>
      <w:pPr>
        <w:spacing w:after="120"/>
        <w:jc w:val="both"/>
      </w:pPr>
      <w:r>
        <w:rPr>
          <w:rFonts w:ascii="Arial" w:cs="Arial" w:eastAsia="Arial" w:hAnsi="Arial"/>
          <w:sz w:val="24"/>
          <w:szCs w:val="24"/>
        </w:rPr>
        <w:t xml:space="preserve">– повторный конкурс, признанный несостоявшимся.</w:t>
      </w:r>
    </w:p>
    <w:p>
      <w:pPr>
        <w:spacing w:after="120"/>
        <w:jc w:val="both"/>
      </w:pPr>
      <w:r>
        <w:rPr>
          <w:rFonts w:ascii="Arial" w:cs="Arial" w:eastAsia="Arial" w:hAnsi="Arial"/>
          <w:sz w:val="24"/>
          <w:szCs w:val="24"/>
        </w:rPr>
        <w:t xml:space="preserve">8.2. Решение о применении упрощенной процедуры принимается Межведомственной комиссией с обязательным обоснованием и цифровой фиксацией.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Организация конкурсных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Заказчиком конкурсных процедур выступает ДУМК, которое:</w:t>
      </w:r>
    </w:p>
    <w:p>
      <w:pPr>
        <w:spacing w:after="120"/>
        <w:jc w:val="both"/>
      </w:pPr>
      <w:r>
        <w:rPr>
          <w:rFonts w:ascii="Arial" w:cs="Arial" w:eastAsia="Arial" w:hAnsi="Arial"/>
          <w:sz w:val="24"/>
          <w:szCs w:val="24"/>
        </w:rPr>
        <w:t xml:space="preserve">– проводит предварительный мониторинг рынка;</w:t>
      </w:r>
    </w:p>
    <w:p>
      <w:pPr>
        <w:spacing w:after="120"/>
        <w:jc w:val="both"/>
      </w:pPr>
      <w:r>
        <w:rPr>
          <w:rFonts w:ascii="Arial" w:cs="Arial" w:eastAsia="Arial" w:hAnsi="Arial"/>
          <w:sz w:val="24"/>
          <w:szCs w:val="24"/>
        </w:rPr>
        <w:t xml:space="preserve">– готовит конкурсную документацию;</w:t>
      </w:r>
    </w:p>
    <w:p>
      <w:pPr>
        <w:spacing w:after="120"/>
        <w:jc w:val="both"/>
      </w:pPr>
      <w:r>
        <w:rPr>
          <w:rFonts w:ascii="Arial" w:cs="Arial" w:eastAsia="Arial" w:hAnsi="Arial"/>
          <w:sz w:val="24"/>
          <w:szCs w:val="24"/>
        </w:rPr>
        <w:t xml:space="preserve">– публикует информацию о конкурсе;</w:t>
      </w:r>
    </w:p>
    <w:p>
      <w:pPr>
        <w:spacing w:after="120"/>
        <w:jc w:val="both"/>
      </w:pPr>
      <w:r>
        <w:rPr>
          <w:rFonts w:ascii="Arial" w:cs="Arial" w:eastAsia="Arial" w:hAnsi="Arial"/>
          <w:sz w:val="24"/>
          <w:szCs w:val="24"/>
        </w:rPr>
        <w:t xml:space="preserve">– осуществляет прием и регистрацию заявок;</w:t>
      </w:r>
    </w:p>
    <w:p>
      <w:pPr>
        <w:spacing w:after="120"/>
        <w:jc w:val="both"/>
      </w:pPr>
      <w:r>
        <w:rPr>
          <w:rFonts w:ascii="Arial" w:cs="Arial" w:eastAsia="Arial" w:hAnsi="Arial"/>
          <w:sz w:val="24"/>
          <w:szCs w:val="24"/>
        </w:rPr>
        <w:t xml:space="preserve">– обеспечивает работу секретариата конкурсной комиссии;</w:t>
      </w:r>
    </w:p>
    <w:p>
      <w:pPr>
        <w:spacing w:after="120"/>
        <w:jc w:val="both"/>
      </w:pPr>
      <w:r>
        <w:rPr>
          <w:rFonts w:ascii="Arial" w:cs="Arial" w:eastAsia="Arial" w:hAnsi="Arial"/>
          <w:sz w:val="24"/>
          <w:szCs w:val="24"/>
        </w:rPr>
        <w:t xml:space="preserve">– направляет материалы на рассмотрение конкурсной комиссии;</w:t>
      </w:r>
    </w:p>
    <w:p>
      <w:pPr>
        <w:spacing w:after="120"/>
        <w:jc w:val="both"/>
      </w:pPr>
      <w:r>
        <w:rPr>
          <w:rFonts w:ascii="Arial" w:cs="Arial" w:eastAsia="Arial" w:hAnsi="Arial"/>
          <w:sz w:val="24"/>
          <w:szCs w:val="24"/>
        </w:rPr>
        <w:t xml:space="preserve">– заключает договоры с победителями.</w:t>
      </w:r>
    </w:p>
    <w:p>
      <w:pPr>
        <w:spacing w:after="120"/>
        <w:jc w:val="both"/>
      </w:pPr>
      <w:r>
        <w:rPr>
          <w:rFonts w:ascii="Arial" w:cs="Arial" w:eastAsia="Arial" w:hAnsi="Arial"/>
          <w:sz w:val="24"/>
          <w:szCs w:val="24"/>
        </w:rPr>
        <w:t xml:space="preserve">9.2. Запрещается совмещение функций заказчика и конкурсной комиссии одним и тем же лицом (за исключением ведения технического секретариата).</w:t>
      </w:r>
    </w:p>
    <w:p>
      <w:pPr>
        <w:spacing w:after="120"/>
        <w:jc w:val="both"/>
      </w:pPr>
      <w:r>
        <w:rPr>
          <w:rFonts w:ascii="Arial" w:cs="Arial" w:eastAsia="Arial" w:hAnsi="Arial"/>
          <w:sz w:val="24"/>
          <w:szCs w:val="24"/>
        </w:rPr>
        <w:t xml:space="preserve">10.1. Конкурсной комиссией является Межведомственная комиссия по вопросам организации хаджа и умры граждан Кыргызской Республики.</w:t>
      </w:r>
    </w:p>
    <w:p>
      <w:pPr>
        <w:spacing w:after="120"/>
        <w:jc w:val="both"/>
      </w:pPr>
      <w:r>
        <w:rPr>
          <w:rFonts w:ascii="Arial" w:cs="Arial" w:eastAsia="Arial" w:hAnsi="Arial"/>
          <w:sz w:val="24"/>
          <w:szCs w:val="24"/>
        </w:rPr>
        <w:t xml:space="preserve">10.2. Конкурсная комиссия:</w:t>
      </w:r>
    </w:p>
    <w:p>
      <w:pPr>
        <w:spacing w:after="120"/>
        <w:jc w:val="both"/>
      </w:pPr>
      <w:r>
        <w:rPr>
          <w:rFonts w:ascii="Arial" w:cs="Arial" w:eastAsia="Arial" w:hAnsi="Arial"/>
          <w:sz w:val="24"/>
          <w:szCs w:val="24"/>
        </w:rPr>
        <w:t xml:space="preserve">– утверждает конкурсную документацию;</w:t>
      </w:r>
    </w:p>
    <w:p>
      <w:pPr>
        <w:spacing w:after="120"/>
        <w:jc w:val="both"/>
      </w:pPr>
      <w:r>
        <w:rPr>
          <w:rFonts w:ascii="Arial" w:cs="Arial" w:eastAsia="Arial" w:hAnsi="Arial"/>
          <w:sz w:val="24"/>
          <w:szCs w:val="24"/>
        </w:rPr>
        <w:t xml:space="preserve">– рассматривает и оценивает коммерческие предложения;</w:t>
      </w:r>
    </w:p>
    <w:p>
      <w:pPr>
        <w:spacing w:after="120"/>
        <w:jc w:val="both"/>
      </w:pPr>
      <w:r>
        <w:rPr>
          <w:rFonts w:ascii="Arial" w:cs="Arial" w:eastAsia="Arial" w:hAnsi="Arial"/>
          <w:sz w:val="24"/>
          <w:szCs w:val="24"/>
        </w:rPr>
        <w:t xml:space="preserve">– определяет победителя и резервного поставщика;</w:t>
      </w:r>
    </w:p>
    <w:p>
      <w:pPr>
        <w:spacing w:after="120"/>
        <w:jc w:val="both"/>
      </w:pPr>
      <w:r>
        <w:rPr>
          <w:rFonts w:ascii="Arial" w:cs="Arial" w:eastAsia="Arial" w:hAnsi="Arial"/>
          <w:sz w:val="24"/>
          <w:szCs w:val="24"/>
        </w:rPr>
        <w:t xml:space="preserve">– оформляет решения протоколами;</w:t>
      </w:r>
    </w:p>
    <w:p>
      <w:pPr>
        <w:spacing w:after="120"/>
        <w:jc w:val="both"/>
      </w:pPr>
      <w:r>
        <w:rPr>
          <w:rFonts w:ascii="Arial" w:cs="Arial" w:eastAsia="Arial" w:hAnsi="Arial"/>
          <w:sz w:val="24"/>
          <w:szCs w:val="24"/>
        </w:rPr>
        <w:t xml:space="preserve">– рассматривает жалобы на процедуру проведения конкурса.</w:t>
      </w:r>
    </w:p>
    <w:p>
      <w:pPr>
        <w:spacing w:after="120"/>
        <w:jc w:val="both"/>
      </w:pPr>
      <w:r>
        <w:rPr>
          <w:rFonts w:ascii="Arial" w:cs="Arial" w:eastAsia="Arial" w:hAnsi="Arial"/>
          <w:sz w:val="24"/>
          <w:szCs w:val="24"/>
        </w:rPr>
        <w:t xml:space="preserve">10.3. Члены конкурсной комиссии обязаны подписать уведомление об отсутствии конфликта интересов до начала рассмотрения заявок.</w:t>
      </w:r>
    </w:p>
    <w:p>
      <w:pPr>
        <w:spacing w:after="120"/>
        <w:jc w:val="both"/>
      </w:pPr>
      <w:r>
        <w:rPr>
          <w:rFonts w:ascii="Arial" w:cs="Arial" w:eastAsia="Arial" w:hAnsi="Arial"/>
          <w:b/>
          <w:bCs/>
          <w:sz w:val="24"/>
          <w:szCs w:val="24"/>
        </w:rPr>
        <w:t xml:space="preserve">11. Конфликт интересов.</w:t>
      </w:r>
    </w:p>
    <w:p>
      <w:pPr>
        <w:spacing w:after="120"/>
        <w:jc w:val="both"/>
      </w:pPr>
      <w:r>
        <w:rPr>
          <w:rFonts w:ascii="Arial" w:cs="Arial" w:eastAsia="Arial" w:hAnsi="Arial"/>
          <w:sz w:val="24"/>
          <w:szCs w:val="24"/>
        </w:rPr>
        <w:t xml:space="preserve">11.1. Конфликт интересов возникает, если член конкурсной комиссии или заказчик:</w:t>
      </w:r>
    </w:p>
    <w:p>
      <w:pPr>
        <w:spacing w:after="120"/>
        <w:jc w:val="both"/>
      </w:pPr>
      <w:r>
        <w:rPr>
          <w:rFonts w:ascii="Arial" w:cs="Arial" w:eastAsia="Arial" w:hAnsi="Arial"/>
          <w:sz w:val="24"/>
          <w:szCs w:val="24"/>
        </w:rPr>
        <w:t xml:space="preserve">– является аффилированным лицом поставщика;</w:t>
      </w:r>
    </w:p>
    <w:p>
      <w:pPr>
        <w:spacing w:after="120"/>
        <w:jc w:val="both"/>
      </w:pPr>
      <w:r>
        <w:rPr>
          <w:rFonts w:ascii="Arial" w:cs="Arial" w:eastAsia="Arial" w:hAnsi="Arial"/>
          <w:sz w:val="24"/>
          <w:szCs w:val="24"/>
        </w:rPr>
        <w:t xml:space="preserve">– имеет личную заинтересованность в результате конкурса;</w:t>
      </w:r>
    </w:p>
    <w:p>
      <w:pPr>
        <w:spacing w:after="120"/>
        <w:jc w:val="both"/>
      </w:pPr>
      <w:r>
        <w:rPr>
          <w:rFonts w:ascii="Arial" w:cs="Arial" w:eastAsia="Arial" w:hAnsi="Arial"/>
          <w:sz w:val="24"/>
          <w:szCs w:val="24"/>
        </w:rPr>
        <w:t xml:space="preserve">– получал (или его близкие родственники получали) от поставщика какие–либо материальные выгоды.</w:t>
      </w:r>
    </w:p>
    <w:p>
      <w:pPr>
        <w:spacing w:after="120"/>
        <w:jc w:val="both"/>
      </w:pPr>
      <w:r>
        <w:rPr>
          <w:rFonts w:ascii="Arial" w:cs="Arial" w:eastAsia="Arial" w:hAnsi="Arial"/>
          <w:sz w:val="24"/>
          <w:szCs w:val="24"/>
        </w:rPr>
        <w:t xml:space="preserve">11.2. При выявлении конфликта интересов член комиссии подлежит отстранению, а заявка соответствующего поставщика подлежит отклонению.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проведения открытого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12. Конкурс включает следующие этапы:</w:t>
      </w:r>
    </w:p>
    <w:p>
      <w:pPr>
        <w:spacing w:after="120"/>
        <w:jc w:val="both"/>
      </w:pPr>
      <w:r>
        <w:rPr>
          <w:rFonts w:ascii="Arial" w:cs="Arial" w:eastAsia="Arial" w:hAnsi="Arial"/>
          <w:sz w:val="24"/>
          <w:szCs w:val="24"/>
        </w:rPr>
        <w:t xml:space="preserve">– планирование и утверждение графика конкурсных процедур;</w:t>
      </w:r>
    </w:p>
    <w:p>
      <w:pPr>
        <w:spacing w:after="120"/>
        <w:jc w:val="both"/>
      </w:pPr>
      <w:r>
        <w:rPr>
          <w:rFonts w:ascii="Arial" w:cs="Arial" w:eastAsia="Arial" w:hAnsi="Arial"/>
          <w:sz w:val="24"/>
          <w:szCs w:val="24"/>
        </w:rPr>
        <w:t xml:space="preserve">– проведение предварительного мониторинга рынка;</w:t>
      </w:r>
    </w:p>
    <w:p>
      <w:pPr>
        <w:spacing w:after="120"/>
        <w:jc w:val="both"/>
      </w:pPr>
      <w:r>
        <w:rPr>
          <w:rFonts w:ascii="Arial" w:cs="Arial" w:eastAsia="Arial" w:hAnsi="Arial"/>
          <w:sz w:val="24"/>
          <w:szCs w:val="24"/>
        </w:rPr>
        <w:t xml:space="preserve">– разработка и утверждение конкурсной документации;</w:t>
      </w:r>
    </w:p>
    <w:p>
      <w:pPr>
        <w:spacing w:after="120"/>
        <w:jc w:val="both"/>
      </w:pPr>
      <w:r>
        <w:rPr>
          <w:rFonts w:ascii="Arial" w:cs="Arial" w:eastAsia="Arial" w:hAnsi="Arial"/>
          <w:sz w:val="24"/>
          <w:szCs w:val="24"/>
        </w:rPr>
        <w:t xml:space="preserve">– публикация объявления о проведении конкурса;</w:t>
      </w:r>
    </w:p>
    <w:p>
      <w:pPr>
        <w:spacing w:after="120"/>
        <w:jc w:val="both"/>
      </w:pPr>
      <w:r>
        <w:rPr>
          <w:rFonts w:ascii="Arial" w:cs="Arial" w:eastAsia="Arial" w:hAnsi="Arial"/>
          <w:sz w:val="24"/>
          <w:szCs w:val="24"/>
        </w:rPr>
        <w:t xml:space="preserve">– прием и регистрация заявок;</w:t>
      </w:r>
    </w:p>
    <w:p>
      <w:pPr>
        <w:spacing w:after="120"/>
        <w:jc w:val="both"/>
      </w:pPr>
      <w:r>
        <w:rPr>
          <w:rFonts w:ascii="Arial" w:cs="Arial" w:eastAsia="Arial" w:hAnsi="Arial"/>
          <w:sz w:val="24"/>
          <w:szCs w:val="24"/>
        </w:rPr>
        <w:t xml:space="preserve">– вскрытие конвертов (при бумажном формате) или открытие доступа к электронным заявкам;</w:t>
      </w:r>
    </w:p>
    <w:p>
      <w:pPr>
        <w:spacing w:after="120"/>
        <w:jc w:val="both"/>
      </w:pPr>
      <w:r>
        <w:rPr>
          <w:rFonts w:ascii="Arial" w:cs="Arial" w:eastAsia="Arial" w:hAnsi="Arial"/>
          <w:sz w:val="24"/>
          <w:szCs w:val="24"/>
        </w:rPr>
        <w:t xml:space="preserve">– рассмотрение, оценка и сопоставление заявок;</w:t>
      </w:r>
    </w:p>
    <w:p>
      <w:pPr>
        <w:spacing w:after="120"/>
        <w:jc w:val="both"/>
      </w:pPr>
      <w:r>
        <w:rPr>
          <w:rFonts w:ascii="Arial" w:cs="Arial" w:eastAsia="Arial" w:hAnsi="Arial"/>
          <w:sz w:val="24"/>
          <w:szCs w:val="24"/>
        </w:rPr>
        <w:t xml:space="preserve">– определение победителя;</w:t>
      </w:r>
    </w:p>
    <w:p>
      <w:pPr>
        <w:spacing w:after="120"/>
        <w:jc w:val="both"/>
      </w:pPr>
      <w:r>
        <w:rPr>
          <w:rFonts w:ascii="Arial" w:cs="Arial" w:eastAsia="Arial" w:hAnsi="Arial"/>
          <w:sz w:val="24"/>
          <w:szCs w:val="24"/>
        </w:rPr>
        <w:t xml:space="preserve">– оформление протокола и объявление результатов;</w:t>
      </w:r>
    </w:p>
    <w:p>
      <w:pPr>
        <w:spacing w:after="120"/>
        <w:jc w:val="both"/>
      </w:pPr>
      <w:r>
        <w:rPr>
          <w:rFonts w:ascii="Arial" w:cs="Arial" w:eastAsia="Arial" w:hAnsi="Arial"/>
          <w:sz w:val="24"/>
          <w:szCs w:val="24"/>
        </w:rPr>
        <w:t xml:space="preserve">– заключение договора.</w:t>
      </w:r>
    </w:p>
    <w:p>
      <w:pPr>
        <w:spacing w:after="120"/>
        <w:jc w:val="both"/>
      </w:pPr>
      <w:r>
        <w:rPr>
          <w:rFonts w:ascii="Arial" w:cs="Arial" w:eastAsia="Arial" w:hAnsi="Arial"/>
          <w:b/>
          <w:bCs/>
          <w:sz w:val="24"/>
          <w:szCs w:val="24"/>
        </w:rPr>
        <w:t xml:space="preserve">13. Конкурсная документация.</w:t>
      </w:r>
    </w:p>
    <w:p>
      <w:pPr>
        <w:spacing w:after="120"/>
        <w:jc w:val="both"/>
      </w:pPr>
      <w:r>
        <w:rPr>
          <w:rFonts w:ascii="Arial" w:cs="Arial" w:eastAsia="Arial" w:hAnsi="Arial"/>
          <w:sz w:val="24"/>
          <w:szCs w:val="24"/>
        </w:rPr>
        <w:t xml:space="preserve">13.1. Конкурсная документация должна содержать:</w:t>
      </w:r>
    </w:p>
    <w:p>
      <w:pPr>
        <w:spacing w:after="120"/>
        <w:jc w:val="both"/>
      </w:pPr>
      <w:r>
        <w:rPr>
          <w:rFonts w:ascii="Arial" w:cs="Arial" w:eastAsia="Arial" w:hAnsi="Arial"/>
          <w:sz w:val="24"/>
          <w:szCs w:val="24"/>
        </w:rPr>
        <w:t xml:space="preserve">– предмет конкурса и объем закупаемых услуг;</w:t>
      </w:r>
    </w:p>
    <w:p>
      <w:pPr>
        <w:spacing w:after="120"/>
        <w:jc w:val="both"/>
      </w:pPr>
      <w:r>
        <w:rPr>
          <w:rFonts w:ascii="Arial" w:cs="Arial" w:eastAsia="Arial" w:hAnsi="Arial"/>
          <w:sz w:val="24"/>
          <w:szCs w:val="24"/>
        </w:rPr>
        <w:t xml:space="preserve">– требования к качеству и безопасности, включая соответствие нормам КСА;</w:t>
      </w:r>
    </w:p>
    <w:p>
      <w:pPr>
        <w:spacing w:after="120"/>
        <w:jc w:val="both"/>
      </w:pPr>
      <w:r>
        <w:rPr>
          <w:rFonts w:ascii="Arial" w:cs="Arial" w:eastAsia="Arial" w:hAnsi="Arial"/>
          <w:sz w:val="24"/>
          <w:szCs w:val="24"/>
        </w:rPr>
        <w:t xml:space="preserve">– сроки оказания услуг;</w:t>
      </w:r>
    </w:p>
    <w:p>
      <w:pPr>
        <w:spacing w:after="120"/>
        <w:jc w:val="both"/>
      </w:pPr>
      <w:r>
        <w:rPr>
          <w:rFonts w:ascii="Arial" w:cs="Arial" w:eastAsia="Arial" w:hAnsi="Arial"/>
          <w:sz w:val="24"/>
          <w:szCs w:val="24"/>
        </w:rPr>
        <w:t xml:space="preserve">– форму заявки и перечень требуемых документов;</w:t>
      </w:r>
    </w:p>
    <w:p>
      <w:pPr>
        <w:spacing w:after="120"/>
        <w:jc w:val="both"/>
      </w:pPr>
      <w:r>
        <w:rPr>
          <w:rFonts w:ascii="Arial" w:cs="Arial" w:eastAsia="Arial" w:hAnsi="Arial"/>
          <w:sz w:val="24"/>
          <w:szCs w:val="24"/>
        </w:rPr>
        <w:t xml:space="preserve">– критерии оценки заявок и их значимость (в баллах);</w:t>
      </w:r>
    </w:p>
    <w:p>
      <w:pPr>
        <w:spacing w:after="120"/>
        <w:jc w:val="both"/>
      </w:pPr>
      <w:r>
        <w:rPr>
          <w:rFonts w:ascii="Arial" w:cs="Arial" w:eastAsia="Arial" w:hAnsi="Arial"/>
          <w:sz w:val="24"/>
          <w:szCs w:val="24"/>
        </w:rPr>
        <w:t xml:space="preserve">– порядок подачи, изменения и отзыва заявок;</w:t>
      </w:r>
    </w:p>
    <w:p>
      <w:pPr>
        <w:spacing w:after="120"/>
        <w:jc w:val="both"/>
      </w:pPr>
      <w:r>
        <w:rPr>
          <w:rFonts w:ascii="Arial" w:cs="Arial" w:eastAsia="Arial" w:hAnsi="Arial"/>
          <w:sz w:val="24"/>
          <w:szCs w:val="24"/>
        </w:rPr>
        <w:t xml:space="preserve">– срок и место рассмотрения заявок;</w:t>
      </w:r>
    </w:p>
    <w:p>
      <w:pPr>
        <w:spacing w:after="120"/>
        <w:jc w:val="both"/>
      </w:pPr>
      <w:r>
        <w:rPr>
          <w:rFonts w:ascii="Arial" w:cs="Arial" w:eastAsia="Arial" w:hAnsi="Arial"/>
          <w:sz w:val="24"/>
          <w:szCs w:val="24"/>
        </w:rPr>
        <w:t xml:space="preserve">– проект договора с победителем.</w:t>
      </w:r>
    </w:p>
    <w:p>
      <w:pPr>
        <w:spacing w:after="120"/>
        <w:jc w:val="both"/>
      </w:pPr>
      <w:r>
        <w:rPr>
          <w:rFonts w:ascii="Arial" w:cs="Arial" w:eastAsia="Arial" w:hAnsi="Arial"/>
          <w:b/>
          <w:bCs/>
          <w:sz w:val="24"/>
          <w:szCs w:val="24"/>
        </w:rPr>
        <w:t xml:space="preserve">14. Содержание заявки.</w:t>
      </w:r>
    </w:p>
    <w:p>
      <w:pPr>
        <w:spacing w:after="120"/>
        <w:jc w:val="both"/>
      </w:pPr>
      <w:r>
        <w:rPr>
          <w:rFonts w:ascii="Arial" w:cs="Arial" w:eastAsia="Arial" w:hAnsi="Arial"/>
          <w:sz w:val="24"/>
          <w:szCs w:val="24"/>
        </w:rPr>
        <w:t xml:space="preserve">14.1. Поставщик в составе заявки представляет:</w:t>
      </w:r>
    </w:p>
    <w:p>
      <w:pPr>
        <w:spacing w:after="120"/>
        <w:jc w:val="both"/>
      </w:pPr>
      <w:r>
        <w:rPr>
          <w:rFonts w:ascii="Arial" w:cs="Arial" w:eastAsia="Arial" w:hAnsi="Arial"/>
          <w:sz w:val="24"/>
          <w:szCs w:val="24"/>
        </w:rPr>
        <w:t xml:space="preserve">– коммерческое предложение с указанием цены и условий;</w:t>
      </w:r>
    </w:p>
    <w:p>
      <w:pPr>
        <w:spacing w:after="120"/>
        <w:jc w:val="both"/>
      </w:pPr>
      <w:r>
        <w:rPr>
          <w:rFonts w:ascii="Arial" w:cs="Arial" w:eastAsia="Arial" w:hAnsi="Arial"/>
          <w:sz w:val="24"/>
          <w:szCs w:val="24"/>
        </w:rPr>
        <w:t xml:space="preserve">– документы, подтверждающие соответствие требованиям (лицензии, сертификаты, разрешения КСА);</w:t>
      </w:r>
    </w:p>
    <w:p>
      <w:pPr>
        <w:spacing w:after="120"/>
        <w:jc w:val="both"/>
      </w:pPr>
      <w:r>
        <w:rPr>
          <w:rFonts w:ascii="Arial" w:cs="Arial" w:eastAsia="Arial" w:hAnsi="Arial"/>
          <w:sz w:val="24"/>
          <w:szCs w:val="24"/>
        </w:rPr>
        <w:t xml:space="preserve">– сведения об опыте работы, включая отзывы от предыдущих заказчиков;</w:t>
      </w:r>
    </w:p>
    <w:p>
      <w:pPr>
        <w:spacing w:after="120"/>
        <w:jc w:val="both"/>
      </w:pPr>
      <w:r>
        <w:rPr>
          <w:rFonts w:ascii="Arial" w:cs="Arial" w:eastAsia="Arial" w:hAnsi="Arial"/>
          <w:sz w:val="24"/>
          <w:szCs w:val="24"/>
        </w:rPr>
        <w:t xml:space="preserve">– выписку из реестра недобросовестных поставщиков (отсутствие в реестре);</w:t>
      </w:r>
    </w:p>
    <w:p>
      <w:pPr>
        <w:spacing w:after="120"/>
        <w:jc w:val="both"/>
      </w:pPr>
      <w:r>
        <w:rPr>
          <w:rFonts w:ascii="Arial" w:cs="Arial" w:eastAsia="Arial" w:hAnsi="Arial"/>
          <w:sz w:val="24"/>
          <w:szCs w:val="24"/>
        </w:rPr>
        <w:t xml:space="preserve">– письменное согласие на цифровую фиксацию и обработку данных.</w:t>
      </w:r>
    </w:p>
    <w:p>
      <w:pPr>
        <w:spacing w:after="120"/>
        <w:jc w:val="both"/>
      </w:pPr>
      <w:r>
        <w:rPr>
          <w:rFonts w:ascii="Arial" w:cs="Arial" w:eastAsia="Arial" w:hAnsi="Arial"/>
          <w:b/>
          <w:bCs/>
          <w:sz w:val="24"/>
          <w:szCs w:val="24"/>
        </w:rPr>
        <w:t xml:space="preserve">15. Критерии оценки заявок.</w:t>
      </w:r>
    </w:p>
    <w:p>
      <w:pPr>
        <w:spacing w:after="120"/>
        <w:jc w:val="both"/>
      </w:pPr>
      <w:r>
        <w:rPr>
          <w:rFonts w:ascii="Arial" w:cs="Arial" w:eastAsia="Arial" w:hAnsi="Arial"/>
          <w:sz w:val="24"/>
          <w:szCs w:val="24"/>
        </w:rPr>
        <w:t xml:space="preserve">15.1. Оценка заявок осуществляется по следующим критериям (конкретные значения весов для каждой закупки утверждаются конкурсной комиссией при утверждении документации):</w:t>
      </w:r>
    </w:p>
    <w:p>
      <w:pPr>
        <w:spacing w:after="120"/>
        <w:jc w:val="both"/>
      </w:pPr>
      <w:r>
        <w:rPr>
          <w:rFonts w:ascii="Arial" w:cs="Arial" w:eastAsia="Arial" w:hAnsi="Arial"/>
          <w:sz w:val="24"/>
          <w:szCs w:val="24"/>
        </w:rPr>
        <w:t xml:space="preserve">– цена договора;</w:t>
      </w:r>
    </w:p>
    <w:p>
      <w:pPr>
        <w:spacing w:after="120"/>
        <w:jc w:val="both"/>
      </w:pPr>
      <w:r>
        <w:rPr>
          <w:rFonts w:ascii="Arial" w:cs="Arial" w:eastAsia="Arial" w:hAnsi="Arial"/>
          <w:sz w:val="24"/>
          <w:szCs w:val="24"/>
        </w:rPr>
        <w:t xml:space="preserve">– качественные характеристики услуг;</w:t>
      </w:r>
    </w:p>
    <w:p>
      <w:pPr>
        <w:spacing w:after="120"/>
        <w:jc w:val="both"/>
      </w:pPr>
      <w:r>
        <w:rPr>
          <w:rFonts w:ascii="Arial" w:cs="Arial" w:eastAsia="Arial" w:hAnsi="Arial"/>
          <w:sz w:val="24"/>
          <w:szCs w:val="24"/>
        </w:rPr>
        <w:t xml:space="preserve">– опыт работы поставщика;</w:t>
      </w:r>
    </w:p>
    <w:p>
      <w:pPr>
        <w:spacing w:after="120"/>
        <w:jc w:val="both"/>
      </w:pPr>
      <w:r>
        <w:rPr>
          <w:rFonts w:ascii="Arial" w:cs="Arial" w:eastAsia="Arial" w:hAnsi="Arial"/>
          <w:sz w:val="24"/>
          <w:szCs w:val="24"/>
        </w:rPr>
        <w:t xml:space="preserve">– соответствие требованиям КСА;</w:t>
      </w:r>
    </w:p>
    <w:p>
      <w:pPr>
        <w:spacing w:after="120"/>
        <w:jc w:val="both"/>
      </w:pPr>
      <w:r>
        <w:rPr>
          <w:rFonts w:ascii="Arial" w:cs="Arial" w:eastAsia="Arial" w:hAnsi="Arial"/>
          <w:sz w:val="24"/>
          <w:szCs w:val="24"/>
        </w:rPr>
        <w:t xml:space="preserve">– сроки оказания услуг.</w:t>
      </w:r>
    </w:p>
    <w:p>
      <w:pPr>
        <w:spacing w:after="120"/>
        <w:jc w:val="both"/>
      </w:pPr>
      <w:r>
        <w:rPr>
          <w:rFonts w:ascii="Arial" w:cs="Arial" w:eastAsia="Arial" w:hAnsi="Arial"/>
          <w:b/>
          <w:bCs/>
          <w:sz w:val="24"/>
          <w:szCs w:val="24"/>
        </w:rPr>
        <w:t xml:space="preserve">16. Порядок оценки.</w:t>
      </w:r>
    </w:p>
    <w:p>
      <w:pPr>
        <w:spacing w:after="120"/>
        <w:jc w:val="both"/>
      </w:pPr>
      <w:r>
        <w:rPr>
          <w:rFonts w:ascii="Arial" w:cs="Arial" w:eastAsia="Arial" w:hAnsi="Arial"/>
          <w:sz w:val="24"/>
          <w:szCs w:val="24"/>
        </w:rPr>
        <w:t xml:space="preserve">16.1. Заявки оцениваются по балльной системе. Победителем признается участник, набравший наибольшее количество баллов.</w:t>
      </w:r>
    </w:p>
    <w:p>
      <w:pPr>
        <w:spacing w:after="120"/>
        <w:jc w:val="both"/>
      </w:pPr>
      <w:r>
        <w:rPr>
          <w:rFonts w:ascii="Arial" w:cs="Arial" w:eastAsia="Arial" w:hAnsi="Arial"/>
          <w:sz w:val="24"/>
          <w:szCs w:val="24"/>
        </w:rPr>
        <w:t xml:space="preserve">16.2. При равенстве баллов преимущество отдается поставщику, предложившему более низкую цену.</w:t>
      </w:r>
    </w:p>
    <w:p>
      <w:pPr>
        <w:spacing w:after="120"/>
        <w:jc w:val="both"/>
      </w:pPr>
      <w:r>
        <w:rPr>
          <w:rFonts w:ascii="Arial" w:cs="Arial" w:eastAsia="Arial" w:hAnsi="Arial"/>
          <w:sz w:val="24"/>
          <w:szCs w:val="24"/>
        </w:rPr>
        <w:t xml:space="preserve">16.3. Все оценки фиксируются в индивидуальных оценочных листах членов комиссии и сводном протоколе.</w:t>
      </w:r>
    </w:p>
    <w:p>
      <w:pPr>
        <w:spacing w:after="120"/>
        <w:jc w:val="both"/>
      </w:pPr>
      <w:r>
        <w:rPr>
          <w:rFonts w:ascii="Arial" w:cs="Arial" w:eastAsia="Arial" w:hAnsi="Arial"/>
          <w:b/>
          <w:bCs/>
          <w:sz w:val="24"/>
          <w:szCs w:val="24"/>
        </w:rPr>
        <w:t xml:space="preserve">17. Основания для отклонения заявки.</w:t>
      </w:r>
    </w:p>
    <w:p>
      <w:pPr>
        <w:spacing w:after="120"/>
        <w:jc w:val="both"/>
      </w:pPr>
      <w:r>
        <w:rPr>
          <w:rFonts w:ascii="Arial" w:cs="Arial" w:eastAsia="Arial" w:hAnsi="Arial"/>
          <w:sz w:val="24"/>
          <w:szCs w:val="24"/>
        </w:rPr>
        <w:t xml:space="preserve">17.1. Заявка подлежит отклонению в следующих случаях:</w:t>
      </w:r>
    </w:p>
    <w:p>
      <w:pPr>
        <w:spacing w:after="120"/>
        <w:jc w:val="both"/>
      </w:pPr>
      <w:r>
        <w:rPr>
          <w:rFonts w:ascii="Arial" w:cs="Arial" w:eastAsia="Arial" w:hAnsi="Arial"/>
          <w:sz w:val="24"/>
          <w:szCs w:val="24"/>
        </w:rPr>
        <w:t xml:space="preserve">– несоответствие требованиям конкурсной документации;</w:t>
      </w:r>
    </w:p>
    <w:p>
      <w:pPr>
        <w:spacing w:after="120"/>
        <w:jc w:val="both"/>
      </w:pPr>
      <w:r>
        <w:rPr>
          <w:rFonts w:ascii="Arial" w:cs="Arial" w:eastAsia="Arial" w:hAnsi="Arial"/>
          <w:sz w:val="24"/>
          <w:szCs w:val="24"/>
        </w:rPr>
        <w:t xml:space="preserve">– предоставление недостоверных сведений;</w:t>
      </w:r>
    </w:p>
    <w:p>
      <w:pPr>
        <w:spacing w:after="120"/>
        <w:jc w:val="both"/>
      </w:pPr>
      <w:r>
        <w:rPr>
          <w:rFonts w:ascii="Arial" w:cs="Arial" w:eastAsia="Arial" w:hAnsi="Arial"/>
          <w:sz w:val="24"/>
          <w:szCs w:val="24"/>
        </w:rPr>
        <w:t xml:space="preserve">– наличие поставщика в реестре недобросовестных поставщиков;</w:t>
      </w:r>
    </w:p>
    <w:p>
      <w:pPr>
        <w:spacing w:after="120"/>
        <w:jc w:val="both"/>
      </w:pPr>
      <w:r>
        <w:rPr>
          <w:rFonts w:ascii="Arial" w:cs="Arial" w:eastAsia="Arial" w:hAnsi="Arial"/>
          <w:sz w:val="24"/>
          <w:szCs w:val="24"/>
        </w:rPr>
        <w:t xml:space="preserve">– конфликт интересов;</w:t>
      </w:r>
    </w:p>
    <w:p>
      <w:pPr>
        <w:spacing w:after="120"/>
        <w:jc w:val="both"/>
      </w:pPr>
      <w:r>
        <w:rPr>
          <w:rFonts w:ascii="Arial" w:cs="Arial" w:eastAsia="Arial" w:hAnsi="Arial"/>
          <w:sz w:val="24"/>
          <w:szCs w:val="24"/>
        </w:rPr>
        <w:t xml:space="preserve">– подача заявки с нарушением установленного порядка.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Цифровая фиксация и прозрачность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18.</w:t>
      </w:r>
      <w:r>
        <w:rPr>
          <w:rFonts w:ascii="Arial" w:cs="Arial" w:eastAsia="Arial" w:hAnsi="Arial"/>
          <w:sz w:val="24"/>
          <w:szCs w:val="24"/>
        </w:rPr>
        <w:t xml:space="preserve"> Все конкурсные процедуры подлежат обязательной фиксации в Единой цифровой системе организации хаджа и умры с сохранением следующей информации:</w:t>
      </w:r>
    </w:p>
    <w:p>
      <w:pPr>
        <w:spacing w:after="120"/>
        <w:jc w:val="both"/>
      </w:pPr>
      <w:r>
        <w:rPr>
          <w:rFonts w:ascii="Arial" w:cs="Arial" w:eastAsia="Arial" w:hAnsi="Arial"/>
          <w:sz w:val="24"/>
          <w:szCs w:val="24"/>
        </w:rPr>
        <w:t xml:space="preserve">– конкурсная документация;</w:t>
      </w:r>
    </w:p>
    <w:p>
      <w:pPr>
        <w:spacing w:after="120"/>
        <w:jc w:val="both"/>
      </w:pPr>
      <w:r>
        <w:rPr>
          <w:rFonts w:ascii="Arial" w:cs="Arial" w:eastAsia="Arial" w:hAnsi="Arial"/>
          <w:sz w:val="24"/>
          <w:szCs w:val="24"/>
        </w:rPr>
        <w:t xml:space="preserve">– все поданные заявки (в оригинальном виде);</w:t>
      </w:r>
    </w:p>
    <w:p>
      <w:pPr>
        <w:spacing w:after="120"/>
        <w:jc w:val="both"/>
      </w:pPr>
      <w:r>
        <w:rPr>
          <w:rFonts w:ascii="Arial" w:cs="Arial" w:eastAsia="Arial" w:hAnsi="Arial"/>
          <w:sz w:val="24"/>
          <w:szCs w:val="24"/>
        </w:rPr>
        <w:t xml:space="preserve">– протоколы заседаний конкурсной комиссии;</w:t>
      </w:r>
    </w:p>
    <w:p>
      <w:pPr>
        <w:spacing w:after="120"/>
        <w:jc w:val="both"/>
      </w:pPr>
      <w:r>
        <w:rPr>
          <w:rFonts w:ascii="Arial" w:cs="Arial" w:eastAsia="Arial" w:hAnsi="Arial"/>
          <w:sz w:val="24"/>
          <w:szCs w:val="24"/>
        </w:rPr>
        <w:t xml:space="preserve">– оценочные листы членов комиссии;</w:t>
      </w:r>
    </w:p>
    <w:p>
      <w:pPr>
        <w:spacing w:after="120"/>
        <w:jc w:val="both"/>
      </w:pPr>
      <w:r>
        <w:rPr>
          <w:rFonts w:ascii="Arial" w:cs="Arial" w:eastAsia="Arial" w:hAnsi="Arial"/>
          <w:sz w:val="24"/>
          <w:szCs w:val="24"/>
        </w:rPr>
        <w:t xml:space="preserve">– заключенные договоры с победителями.</w:t>
      </w:r>
    </w:p>
    <w:p>
      <w:pPr>
        <w:spacing w:after="120"/>
        <w:jc w:val="both"/>
      </w:pPr>
      <w:r>
        <w:rPr>
          <w:rFonts w:ascii="Arial" w:cs="Arial" w:eastAsia="Arial" w:hAnsi="Arial"/>
          <w:b/>
          <w:bCs/>
          <w:sz w:val="24"/>
          <w:szCs w:val="24"/>
        </w:rPr>
        <w:t xml:space="preserve">19.</w:t>
      </w:r>
      <w:r>
        <w:rPr>
          <w:rFonts w:ascii="Arial" w:cs="Arial" w:eastAsia="Arial" w:hAnsi="Arial"/>
          <w:sz w:val="24"/>
          <w:szCs w:val="24"/>
        </w:rPr>
        <w:t xml:space="preserve"> Информация о проведении конкурса, включая извещение, конкурсную документацию, результаты оценки и протокол определения победителя, подлежит обязательному опубликованию на официальном сайте ДУМК и в Единой цифровой системе.</w:t>
      </w:r>
    </w:p>
    <w:p>
      <w:pPr>
        <w:spacing w:after="120"/>
        <w:jc w:val="both"/>
      </w:pPr>
      <w:r>
        <w:rPr>
          <w:rFonts w:ascii="Arial" w:cs="Arial" w:eastAsia="Arial" w:hAnsi="Arial"/>
          <w:sz w:val="24"/>
          <w:szCs w:val="24"/>
        </w:rPr>
        <w:t xml:space="preserve">19.2. Не подлежат публикации:</w:t>
      </w:r>
    </w:p>
    <w:p>
      <w:pPr>
        <w:spacing w:after="120"/>
        <w:jc w:val="both"/>
      </w:pPr>
      <w:r>
        <w:rPr>
          <w:rFonts w:ascii="Arial" w:cs="Arial" w:eastAsia="Arial" w:hAnsi="Arial"/>
          <w:sz w:val="24"/>
          <w:szCs w:val="24"/>
        </w:rPr>
        <w:t xml:space="preserve">– персональные данные участников (кроме наименования юридического лица);</w:t>
      </w:r>
    </w:p>
    <w:p>
      <w:pPr>
        <w:spacing w:after="120"/>
        <w:jc w:val="both"/>
      </w:pPr>
      <w:r>
        <w:rPr>
          <w:rFonts w:ascii="Arial" w:cs="Arial" w:eastAsia="Arial" w:hAnsi="Arial"/>
          <w:sz w:val="24"/>
          <w:szCs w:val="24"/>
        </w:rPr>
        <w:t xml:space="preserve">– сведения, составляющие коммерческую тайну (по заявлению поставщика);</w:t>
      </w:r>
    </w:p>
    <w:p>
      <w:pPr>
        <w:spacing w:after="120"/>
        <w:jc w:val="both"/>
      </w:pPr>
      <w:r>
        <w:rPr>
          <w:rFonts w:ascii="Arial" w:cs="Arial" w:eastAsia="Arial" w:hAnsi="Arial"/>
          <w:sz w:val="24"/>
          <w:szCs w:val="24"/>
        </w:rPr>
        <w:t xml:space="preserve">– информация ограниченного доступа в соответствии с законодательством.</w:t>
      </w:r>
    </w:p>
    <w:p>
      <w:pPr>
        <w:spacing w:after="120"/>
        <w:jc w:val="both"/>
      </w:pPr>
      <w:r>
        <w:rPr>
          <w:rFonts w:ascii="Arial" w:cs="Arial" w:eastAsia="Arial" w:hAnsi="Arial"/>
          <w:b/>
          <w:bCs/>
          <w:sz w:val="24"/>
          <w:szCs w:val="24"/>
        </w:rPr>
        <w:t xml:space="preserve">20.</w:t>
      </w:r>
      <w:r>
        <w:rPr>
          <w:rFonts w:ascii="Arial" w:cs="Arial" w:eastAsia="Arial" w:hAnsi="Arial"/>
          <w:sz w:val="24"/>
          <w:szCs w:val="24"/>
        </w:rPr>
        <w:t xml:space="preserve"> Документы и записи о конкурсных процедурах хранятся в Единой цифровой системе не менее 5 (пяти) лет с даты подведения итогов конкурса.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Обжалование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 Право на обжалование.</w:t>
      </w:r>
    </w:p>
    <w:p>
      <w:pPr>
        <w:spacing w:after="120"/>
        <w:jc w:val="both"/>
      </w:pPr>
      <w:r>
        <w:rPr>
          <w:rFonts w:ascii="Arial" w:cs="Arial" w:eastAsia="Arial" w:hAnsi="Arial"/>
          <w:sz w:val="24"/>
          <w:szCs w:val="24"/>
        </w:rPr>
        <w:t xml:space="preserve">21.1. Любой поставщик, подавший заявку, вправе обжаловать действия (бездействие) конкурсной комиссии или заказчика в Межведомственную комиссию (досудебное обжалование) либо в суд.</w:t>
      </w:r>
    </w:p>
    <w:p>
      <w:pPr>
        <w:spacing w:after="120"/>
        <w:jc w:val="both"/>
      </w:pPr>
      <w:r>
        <w:rPr>
          <w:rFonts w:ascii="Arial" w:cs="Arial" w:eastAsia="Arial" w:hAnsi="Arial"/>
          <w:sz w:val="24"/>
          <w:szCs w:val="24"/>
        </w:rPr>
        <w:t xml:space="preserve">21.2. Жалоба подается в течение 5 (пяти) рабочих дней со дня публикации результатов конкурса.</w:t>
      </w:r>
    </w:p>
    <w:p>
      <w:pPr>
        <w:spacing w:after="120"/>
        <w:jc w:val="both"/>
      </w:pPr>
      <w:r>
        <w:rPr>
          <w:rFonts w:ascii="Arial" w:cs="Arial" w:eastAsia="Arial" w:hAnsi="Arial"/>
          <w:sz w:val="24"/>
          <w:szCs w:val="24"/>
        </w:rPr>
        <w:t xml:space="preserve">21.3. Межведомственная комиссия обязана рассмотреть жалобу в течение 10 (десяти) рабочих дней и принять мотивированное решение.</w:t>
      </w:r>
    </w:p>
    <w:p>
      <w:pPr>
        <w:spacing w:after="120"/>
        <w:jc w:val="both"/>
      </w:pPr>
      <w:r>
        <w:rPr>
          <w:rFonts w:ascii="Arial" w:cs="Arial" w:eastAsia="Arial" w:hAnsi="Arial"/>
          <w:b/>
          <w:bCs/>
          <w:sz w:val="24"/>
          <w:szCs w:val="24"/>
        </w:rPr>
        <w:t xml:space="preserve">22. При признании жалобы обоснованной Межведомственная комиссия вправе:</w:t>
      </w:r>
    </w:p>
    <w:p>
      <w:pPr>
        <w:spacing w:after="120"/>
        <w:jc w:val="both"/>
      </w:pPr>
      <w:r>
        <w:rPr>
          <w:rFonts w:ascii="Arial" w:cs="Arial" w:eastAsia="Arial" w:hAnsi="Arial"/>
          <w:sz w:val="24"/>
          <w:szCs w:val="24"/>
        </w:rPr>
        <w:t xml:space="preserve">– отменить результаты конкурса и назначить повторный;</w:t>
      </w:r>
    </w:p>
    <w:p>
      <w:pPr>
        <w:spacing w:after="120"/>
        <w:jc w:val="both"/>
      </w:pPr>
      <w:r>
        <w:rPr>
          <w:rFonts w:ascii="Arial" w:cs="Arial" w:eastAsia="Arial" w:hAnsi="Arial"/>
          <w:sz w:val="24"/>
          <w:szCs w:val="24"/>
        </w:rPr>
        <w:t xml:space="preserve">– внести изменения в конкурсную документацию;</w:t>
      </w:r>
    </w:p>
    <w:p>
      <w:pPr>
        <w:spacing w:after="120"/>
        <w:jc w:val="both"/>
      </w:pPr>
      <w:r>
        <w:rPr>
          <w:rFonts w:ascii="Arial" w:cs="Arial" w:eastAsia="Arial" w:hAnsi="Arial"/>
          <w:sz w:val="24"/>
          <w:szCs w:val="24"/>
        </w:rPr>
        <w:t xml:space="preserve">– отстранить члена конкурсной комиссии;</w:t>
      </w:r>
    </w:p>
    <w:p>
      <w:pPr>
        <w:spacing w:after="120"/>
        <w:jc w:val="both"/>
      </w:pPr>
      <w:r>
        <w:rPr>
          <w:rFonts w:ascii="Arial" w:cs="Arial" w:eastAsia="Arial" w:hAnsi="Arial"/>
          <w:sz w:val="24"/>
          <w:szCs w:val="24"/>
        </w:rPr>
        <w:t xml:space="preserve">– исключить поставщика, допустившего нарушения, из дальнейшего участия.</w:t>
      </w:r>
    </w:p>
    <w:p>
      <w:pPr>
        <w:spacing w:after="120"/>
        <w:jc w:val="both"/>
      </w:pPr>
      <w:r>
        <w:rPr>
          <w:rFonts w:ascii="Arial" w:cs="Arial" w:eastAsia="Arial" w:hAnsi="Arial"/>
          <w:b/>
          <w:bCs/>
          <w:sz w:val="24"/>
          <w:szCs w:val="24"/>
        </w:rPr>
        <w:t xml:space="preserve">23. Мониторинг и аудит.</w:t>
      </w:r>
    </w:p>
    <w:p>
      <w:pPr>
        <w:spacing w:after="120"/>
        <w:jc w:val="both"/>
      </w:pPr>
      <w:r>
        <w:rPr>
          <w:rFonts w:ascii="Arial" w:cs="Arial" w:eastAsia="Arial" w:hAnsi="Arial"/>
          <w:sz w:val="24"/>
          <w:szCs w:val="24"/>
        </w:rPr>
        <w:t xml:space="preserve">23.1. Конкурсные процедуры подлежат:</w:t>
      </w:r>
    </w:p>
    <w:p>
      <w:pPr>
        <w:spacing w:after="120"/>
        <w:jc w:val="both"/>
      </w:pPr>
      <w:r>
        <w:rPr>
          <w:rFonts w:ascii="Arial" w:cs="Arial" w:eastAsia="Arial" w:hAnsi="Arial"/>
          <w:sz w:val="24"/>
          <w:szCs w:val="24"/>
        </w:rPr>
        <w:t xml:space="preserve">– внутреннему контролю со стороны проверяющей комиссии;</w:t>
      </w:r>
    </w:p>
    <w:p>
      <w:pPr>
        <w:spacing w:after="120"/>
        <w:jc w:val="both"/>
      </w:pPr>
      <w:r>
        <w:rPr>
          <w:rFonts w:ascii="Arial" w:cs="Arial" w:eastAsia="Arial" w:hAnsi="Arial"/>
          <w:sz w:val="24"/>
          <w:szCs w:val="24"/>
        </w:rPr>
        <w:t xml:space="preserve">– цифровому аудиту через Единую цифровую систему;</w:t>
      </w:r>
    </w:p>
    <w:p>
      <w:pPr>
        <w:spacing w:after="120"/>
        <w:jc w:val="both"/>
      </w:pPr>
      <w:r>
        <w:rPr>
          <w:rFonts w:ascii="Arial" w:cs="Arial" w:eastAsia="Arial" w:hAnsi="Arial"/>
          <w:sz w:val="24"/>
          <w:szCs w:val="24"/>
        </w:rPr>
        <w:t xml:space="preserve">– независимой проверке по решению Межведомственной комиссии или уполномоченного государственного органа в сфере религии.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24. Заключение договора по итогам конкурса.</w:t>
      </w:r>
    </w:p>
    <w:p>
      <w:pPr>
        <w:spacing w:after="120"/>
        <w:jc w:val="both"/>
      </w:pPr>
      <w:r>
        <w:rPr>
          <w:rFonts w:ascii="Arial" w:cs="Arial" w:eastAsia="Arial" w:hAnsi="Arial"/>
          <w:sz w:val="24"/>
          <w:szCs w:val="24"/>
        </w:rPr>
        <w:t xml:space="preserve">24.1. Договор с победителем конкурса заключается не позднее 15 (пятнадцати) рабочих дней со дня утверждения протокола конкурсной комиссии.</w:t>
      </w:r>
    </w:p>
    <w:p>
      <w:pPr>
        <w:spacing w:after="120"/>
        <w:jc w:val="both"/>
      </w:pPr>
      <w:r>
        <w:rPr>
          <w:rFonts w:ascii="Arial" w:cs="Arial" w:eastAsia="Arial" w:hAnsi="Arial"/>
          <w:sz w:val="24"/>
          <w:szCs w:val="24"/>
        </w:rPr>
        <w:t xml:space="preserve">24.2. В случае отказа победителя от заключения договора право на заключение договора переходит к участнику, занявшему второе место (резервному поставщику).</w:t>
      </w:r>
    </w:p>
    <w:p>
      <w:pPr>
        <w:spacing w:after="120"/>
        <w:jc w:val="both"/>
      </w:pPr>
      <w:r>
        <w:rPr>
          <w:rFonts w:ascii="Arial" w:cs="Arial" w:eastAsia="Arial" w:hAnsi="Arial"/>
          <w:sz w:val="24"/>
          <w:szCs w:val="24"/>
        </w:rPr>
        <w:t xml:space="preserve">24.3. Договор подлежит обязательной регистрации в Единой цифровой системе.</w:t>
      </w:r>
    </w:p>
    <w:p>
      <w:pPr>
        <w:spacing w:after="120"/>
        <w:jc w:val="both"/>
      </w:pPr>
      <w:r>
        <w:rPr>
          <w:rFonts w:ascii="Arial" w:cs="Arial" w:eastAsia="Arial" w:hAnsi="Arial"/>
          <w:b/>
          <w:bCs/>
          <w:sz w:val="24"/>
          <w:szCs w:val="24"/>
        </w:rPr>
        <w:t xml:space="preserve">25. Реестр недобросовестных поставщиков.</w:t>
      </w:r>
    </w:p>
    <w:p>
      <w:pPr>
        <w:spacing w:after="120"/>
        <w:jc w:val="both"/>
      </w:pPr>
      <w:r>
        <w:rPr>
          <w:rFonts w:ascii="Arial" w:cs="Arial" w:eastAsia="Arial" w:hAnsi="Arial"/>
          <w:sz w:val="24"/>
          <w:szCs w:val="24"/>
        </w:rPr>
        <w:t xml:space="preserve">25.1. ДУМК ведет реестр недобросовестных поставщиков, в который включаются лица:</w:t>
      </w:r>
    </w:p>
    <w:p>
      <w:pPr>
        <w:spacing w:after="120"/>
        <w:jc w:val="both"/>
      </w:pPr>
      <w:r>
        <w:rPr>
          <w:rFonts w:ascii="Arial" w:cs="Arial" w:eastAsia="Arial" w:hAnsi="Arial"/>
          <w:sz w:val="24"/>
          <w:szCs w:val="24"/>
        </w:rPr>
        <w:t xml:space="preserve">– уклонившиеся от заключения договора после признания победителем;</w:t>
      </w:r>
    </w:p>
    <w:p>
      <w:pPr>
        <w:spacing w:after="120"/>
        <w:jc w:val="both"/>
      </w:pPr>
      <w:r>
        <w:rPr>
          <w:rFonts w:ascii="Arial" w:cs="Arial" w:eastAsia="Arial" w:hAnsi="Arial"/>
          <w:sz w:val="24"/>
          <w:szCs w:val="24"/>
        </w:rPr>
        <w:t xml:space="preserve">– предоставившие подложные документы;</w:t>
      </w:r>
    </w:p>
    <w:p>
      <w:pPr>
        <w:spacing w:after="120"/>
        <w:jc w:val="both"/>
      </w:pPr>
      <w:r>
        <w:rPr>
          <w:rFonts w:ascii="Arial" w:cs="Arial" w:eastAsia="Arial" w:hAnsi="Arial"/>
          <w:sz w:val="24"/>
          <w:szCs w:val="24"/>
        </w:rPr>
        <w:t xml:space="preserve">– нарушившие условия договора, что повлекло причинение вреда паломникам.</w:t>
      </w:r>
    </w:p>
    <w:p>
      <w:pPr>
        <w:spacing w:after="120"/>
        <w:jc w:val="both"/>
      </w:pPr>
      <w:r>
        <w:rPr>
          <w:rFonts w:ascii="Arial" w:cs="Arial" w:eastAsia="Arial" w:hAnsi="Arial"/>
          <w:sz w:val="24"/>
          <w:szCs w:val="24"/>
        </w:rPr>
        <w:t xml:space="preserve">25.2. Включение в реестр влечет отстранение от участия в конкурсных процедурах сроком на 2 (два) года.</w:t>
      </w:r>
    </w:p>
    <w:p>
      <w:pPr>
        <w:spacing w:after="120"/>
        <w:jc w:val="both"/>
      </w:pPr>
      <w:r>
        <w:rPr>
          <w:rFonts w:ascii="Arial" w:cs="Arial" w:eastAsia="Arial" w:hAnsi="Arial"/>
          <w:b/>
          <w:bCs/>
          <w:sz w:val="24"/>
          <w:szCs w:val="24"/>
        </w:rPr>
        <w:t xml:space="preserve">26. Разрешение споров и неурегулированных вопросов.</w:t>
      </w:r>
    </w:p>
    <w:p>
      <w:pPr>
        <w:spacing w:after="120"/>
        <w:jc w:val="both"/>
      </w:pPr>
      <w:r>
        <w:rPr>
          <w:rFonts w:ascii="Arial" w:cs="Arial" w:eastAsia="Arial" w:hAnsi="Arial"/>
          <w:sz w:val="24"/>
          <w:szCs w:val="24"/>
        </w:rPr>
        <w:t xml:space="preserve">Вопросы, не урегулированные настоящим приложением, разрешаются в соответствии с Порядком о паломничестве, законодательством Кыргызской Республики и требованиями Министерства хаджа и умры Королевства Саудовская Аравия.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подготовке, сертификации и допуске сопровождающих лиц</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Глава1. Общее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 </w:t>
      </w:r>
      <w:r>
        <w:rPr>
          <w:rFonts w:ascii="Arial" w:cs="Arial" w:eastAsia="Arial" w:hAnsi="Arial"/>
          <w:b/>
          <w:bCs/>
          <w:sz w:val="24"/>
          <w:szCs w:val="24"/>
        </w:rPr>
        <w:t xml:space="preserve">Предмет регулирования.</w:t>
      </w:r>
    </w:p>
    <w:p>
      <w:pPr>
        <w:spacing w:after="120"/>
        <w:jc w:val="both"/>
      </w:pPr>
      <w:r>
        <w:rPr>
          <w:rFonts w:ascii="Arial" w:cs="Arial" w:eastAsia="Arial" w:hAnsi="Arial"/>
          <w:sz w:val="24"/>
          <w:szCs w:val="24"/>
        </w:rPr>
        <w:t xml:space="preserve">Настоящее Положение определяет порядок отбора, обучения, сертификации и допуска к работе сопровождающих лиц для паломников из Кыргызской Республики, совершающих хадж и умру в Королевство Саудовская Аравия (далее – КСА).</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Подготовка сопровождающих лиц проводится для того, чтобы:</w:t>
      </w:r>
    </w:p>
    <w:p>
      <w:pPr>
        <w:spacing w:after="120"/>
        <w:jc w:val="both"/>
      </w:pPr>
      <w:r>
        <w:rPr>
          <w:rFonts w:ascii="Arial" w:cs="Arial" w:eastAsia="Arial" w:hAnsi="Arial"/>
          <w:sz w:val="24"/>
          <w:szCs w:val="24"/>
        </w:rPr>
        <w:t xml:space="preserve">- обеспечить безопасность и здоровье паломников;</w:t>
      </w:r>
    </w:p>
    <w:p>
      <w:pPr>
        <w:spacing w:after="120"/>
        <w:jc w:val="both"/>
      </w:pPr>
      <w:r>
        <w:rPr>
          <w:rFonts w:ascii="Arial" w:cs="Arial" w:eastAsia="Arial" w:hAnsi="Arial"/>
          <w:sz w:val="24"/>
          <w:szCs w:val="24"/>
        </w:rPr>
        <w:t xml:space="preserve">- координировать работу паломнических групп;</w:t>
      </w:r>
    </w:p>
    <w:p>
      <w:pPr>
        <w:spacing w:after="120"/>
        <w:jc w:val="both"/>
      </w:pPr>
      <w:r>
        <w:rPr>
          <w:rFonts w:ascii="Arial" w:cs="Arial" w:eastAsia="Arial" w:hAnsi="Arial"/>
          <w:sz w:val="24"/>
          <w:szCs w:val="24"/>
        </w:rPr>
        <w:t xml:space="preserve">- наладить связь с Оперативным штабом, государственными органами Кыргызской Республики и принимающей стороной в КСА;</w:t>
      </w:r>
    </w:p>
    <w:p>
      <w:pPr>
        <w:spacing w:after="120"/>
        <w:jc w:val="both"/>
      </w:pPr>
      <w:r>
        <w:rPr>
          <w:rFonts w:ascii="Arial" w:cs="Arial" w:eastAsia="Arial" w:hAnsi="Arial"/>
          <w:sz w:val="24"/>
          <w:szCs w:val="24"/>
        </w:rPr>
        <w:t xml:space="preserve">- предотвращать чрезвычайные ситуации и правильно действовать при их возникновении;</w:t>
      </w:r>
    </w:p>
    <w:p>
      <w:pPr>
        <w:spacing w:after="120"/>
        <w:jc w:val="both"/>
      </w:pPr>
      <w:r>
        <w:rPr>
          <w:rFonts w:ascii="Arial" w:cs="Arial" w:eastAsia="Arial" w:hAnsi="Arial"/>
          <w:sz w:val="24"/>
          <w:szCs w:val="24"/>
        </w:rPr>
        <w:t xml:space="preserve">- повысить качество обслуживания паломников;</w:t>
      </w:r>
    </w:p>
    <w:p>
      <w:pPr>
        <w:spacing w:after="120"/>
        <w:jc w:val="both"/>
      </w:pPr>
      <w:r>
        <w:rPr>
          <w:rFonts w:ascii="Arial" w:cs="Arial" w:eastAsia="Arial" w:hAnsi="Arial"/>
          <w:sz w:val="24"/>
          <w:szCs w:val="24"/>
        </w:rPr>
        <w:t xml:space="preserve">- поддерживать положительный образ Кыргызской Республики.</w:t>
      </w:r>
    </w:p>
    <w:p>
      <w:pPr>
        <w:spacing w:after="120"/>
        <w:jc w:val="both"/>
      </w:pPr>
      <w:r>
        <w:rPr>
          <w:rFonts w:ascii="Arial" w:cs="Arial" w:eastAsia="Arial" w:hAnsi="Arial"/>
          <w:b/>
          <w:bCs/>
          <w:sz w:val="24"/>
          <w:szCs w:val="24"/>
        </w:rPr>
        <w:t xml:space="preserve">1.3. </w:t>
      </w:r>
      <w:r>
        <w:rPr>
          <w:rFonts w:ascii="Arial" w:cs="Arial" w:eastAsia="Arial" w:hAnsi="Arial"/>
          <w:b/>
          <w:bCs/>
          <w:sz w:val="24"/>
          <w:szCs w:val="24"/>
        </w:rPr>
        <w:t xml:space="preserve">Основные понятия.</w:t>
      </w:r>
    </w:p>
    <w:p>
      <w:pPr>
        <w:spacing w:after="120"/>
        <w:jc w:val="both"/>
      </w:pPr>
      <w:r>
        <w:rPr>
          <w:rFonts w:ascii="Arial" w:cs="Arial" w:eastAsia="Arial" w:hAnsi="Arial"/>
          <w:b/>
          <w:bCs/>
          <w:sz w:val="24"/>
          <w:szCs w:val="24"/>
        </w:rPr>
        <w:t xml:space="preserve">Сопровождающее лицо</w:t>
      </w:r>
      <w:r>
        <w:rPr>
          <w:rFonts w:ascii="Arial" w:cs="Arial" w:eastAsia="Arial" w:hAnsi="Arial"/>
          <w:sz w:val="24"/>
          <w:szCs w:val="24"/>
        </w:rPr>
        <w:t xml:space="preserve"> – лицо, сертифицированное в порядке, установленном настоящим Положением, и утверждённое Межведомственной комиссией для сопровождения группы паломников.</w:t>
      </w:r>
    </w:p>
    <w:p>
      <w:pPr>
        <w:spacing w:after="120"/>
        <w:jc w:val="both"/>
      </w:pPr>
      <w:r>
        <w:rPr>
          <w:rFonts w:ascii="Arial" w:cs="Arial" w:eastAsia="Arial" w:hAnsi="Arial"/>
          <w:b/>
          <w:bCs/>
          <w:sz w:val="24"/>
          <w:szCs w:val="24"/>
        </w:rPr>
        <w:t xml:space="preserve">Кандидат </w:t>
      </w:r>
      <w:r>
        <w:rPr>
          <w:rFonts w:ascii="Arial" w:cs="Arial" w:eastAsia="Arial" w:hAnsi="Arial"/>
          <w:sz w:val="24"/>
          <w:szCs w:val="24"/>
        </w:rPr>
        <w:t xml:space="preserve">– лицо, желающее стать сопровождающим и соответствующее установленным требованиям.</w:t>
      </w:r>
    </w:p>
    <w:p>
      <w:pPr>
        <w:spacing w:after="120"/>
        <w:jc w:val="both"/>
      </w:pPr>
      <w:r>
        <w:rPr>
          <w:rFonts w:ascii="Arial" w:cs="Arial" w:eastAsia="Arial" w:hAnsi="Arial"/>
          <w:b/>
          <w:bCs/>
          <w:sz w:val="24"/>
          <w:szCs w:val="24"/>
        </w:rPr>
        <w:t xml:space="preserve">Сертификация</w:t>
      </w:r>
      <w:r>
        <w:rPr>
          <w:rFonts w:ascii="Arial" w:cs="Arial" w:eastAsia="Arial" w:hAnsi="Arial"/>
          <w:sz w:val="24"/>
          <w:szCs w:val="24"/>
        </w:rPr>
        <w:t xml:space="preserve"> – процедура сдачи экзаменов (теория и практика), подтверждающая готовность кандидата.</w:t>
      </w:r>
    </w:p>
    <w:p>
      <w:pPr>
        <w:spacing w:after="120"/>
        <w:jc w:val="both"/>
      </w:pPr>
      <w:r>
        <w:rPr>
          <w:rFonts w:ascii="Arial" w:cs="Arial" w:eastAsia="Arial" w:hAnsi="Arial"/>
          <w:b/>
          <w:bCs/>
          <w:sz w:val="24"/>
          <w:szCs w:val="24"/>
        </w:rPr>
        <w:t xml:space="preserve">Сертификат </w:t>
      </w:r>
      <w:r>
        <w:rPr>
          <w:rFonts w:ascii="Arial" w:cs="Arial" w:eastAsia="Arial" w:hAnsi="Arial"/>
          <w:sz w:val="24"/>
          <w:szCs w:val="24"/>
        </w:rPr>
        <w:t xml:space="preserve">– документ, дающий право работать сопровождающим, сроком на 3 года.</w:t>
      </w:r>
    </w:p>
    <w:p>
      <w:pPr>
        <w:spacing w:after="120"/>
        <w:jc w:val="both"/>
      </w:pPr>
      <w:r>
        <w:rPr>
          <w:rFonts w:ascii="Arial" w:cs="Arial" w:eastAsia="Arial" w:hAnsi="Arial"/>
          <w:b/>
          <w:bCs/>
          <w:sz w:val="24"/>
          <w:szCs w:val="24"/>
        </w:rPr>
        <w:t xml:space="preserve">Реестр сопровождающих</w:t>
      </w:r>
      <w:r>
        <w:rPr>
          <w:rFonts w:ascii="Arial" w:cs="Arial" w:eastAsia="Arial" w:hAnsi="Arial"/>
          <w:sz w:val="24"/>
          <w:szCs w:val="24"/>
        </w:rPr>
        <w:t xml:space="preserve"> – единая цифровая база данных всех сертифицированных лиц.</w:t>
      </w:r>
    </w:p>
    <w:p>
      <w:pPr>
        <w:spacing w:after="120"/>
        <w:jc w:val="both"/>
      </w:pPr>
      <w:r>
        <w:rPr>
          <w:rFonts w:ascii="Arial" w:cs="Arial" w:eastAsia="Arial" w:hAnsi="Arial"/>
          <w:b/>
          <w:bCs/>
          <w:sz w:val="24"/>
          <w:szCs w:val="24"/>
        </w:rPr>
        <w:t xml:space="preserve">Инструктаж</w:t>
      </w:r>
      <w:r>
        <w:rPr>
          <w:rFonts w:ascii="Arial" w:cs="Arial" w:eastAsia="Arial" w:hAnsi="Arial"/>
          <w:sz w:val="24"/>
          <w:szCs w:val="24"/>
        </w:rPr>
        <w:t xml:space="preserve"> – обязательное занятие перед каждым паломническим сезоном продолжительностью не менее 8 часов.</w:t>
      </w:r>
    </w:p>
    <w:p>
      <w:pPr>
        <w:spacing w:after="120"/>
        <w:jc w:val="both"/>
      </w:pPr>
      <w:r>
        <w:rPr>
          <w:rFonts w:ascii="Arial" w:cs="Arial" w:eastAsia="Arial" w:hAnsi="Arial"/>
          <w:b/>
          <w:bCs/>
          <w:sz w:val="24"/>
          <w:szCs w:val="24"/>
        </w:rPr>
        <w:t xml:space="preserve">1.4. </w:t>
      </w:r>
      <w:r>
        <w:rPr>
          <w:rFonts w:ascii="Arial" w:cs="Arial" w:eastAsia="Arial" w:hAnsi="Arial"/>
          <w:b/>
          <w:bCs/>
          <w:sz w:val="24"/>
          <w:szCs w:val="24"/>
        </w:rPr>
        <w:t xml:space="preserve">Кто участвует в подготовке</w:t>
      </w:r>
    </w:p>
    <w:p>
      <w:pPr>
        <w:spacing w:after="120"/>
        <w:jc w:val="both"/>
      </w:pPr>
      <w:r>
        <w:rPr>
          <w:rFonts w:ascii="Arial" w:cs="Arial" w:eastAsia="Arial" w:hAnsi="Arial"/>
          <w:sz w:val="24"/>
          <w:szCs w:val="24"/>
        </w:rPr>
        <w:t xml:space="preserve">В подготовке участвуют: Духовное управление мусульман Кыргызстана (ДУМК), Межведомственная комиссия, Учебно-методический центр при ДУМК, наставники, кандидаты и Оперативный штаб.</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Требования к кандидатам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 Обязательные требования для допуска к отбору.</w:t>
      </w:r>
    </w:p>
    <w:p>
      <w:pPr>
        <w:spacing w:after="120"/>
        <w:jc w:val="both"/>
      </w:pPr>
      <w:r>
        <w:rPr>
          <w:rFonts w:ascii="Arial" w:cs="Arial" w:eastAsia="Arial" w:hAnsi="Arial"/>
          <w:sz w:val="24"/>
          <w:szCs w:val="24"/>
        </w:rPr>
        <w:t xml:space="preserve">Кандидат в сопровождающие лица должен:</w:t>
      </w:r>
    </w:p>
    <w:p>
      <w:pPr>
        <w:spacing w:after="120"/>
        <w:jc w:val="both"/>
      </w:pPr>
      <w:r>
        <w:rPr>
          <w:rFonts w:ascii="Arial" w:cs="Arial" w:eastAsia="Arial" w:hAnsi="Arial"/>
          <w:sz w:val="24"/>
          <w:szCs w:val="24"/>
        </w:rPr>
        <w:t xml:space="preserve">- быть гражданином Кыргызской Республики (возраст – от 25 до 65 лет);</w:t>
      </w:r>
    </w:p>
    <w:p>
      <w:pPr>
        <w:spacing w:after="120"/>
        <w:jc w:val="both"/>
      </w:pPr>
      <w:r>
        <w:rPr>
          <w:rFonts w:ascii="Arial" w:cs="Arial" w:eastAsia="Arial" w:hAnsi="Arial"/>
          <w:sz w:val="24"/>
          <w:szCs w:val="24"/>
        </w:rPr>
        <w:t xml:space="preserve">- не иметь непогашенной или неснятой судимости;</w:t>
      </w:r>
    </w:p>
    <w:p>
      <w:pPr>
        <w:spacing w:after="120"/>
        <w:jc w:val="both"/>
      </w:pPr>
      <w:r>
        <w:rPr>
          <w:rFonts w:ascii="Arial" w:cs="Arial" w:eastAsia="Arial" w:hAnsi="Arial"/>
          <w:sz w:val="24"/>
          <w:szCs w:val="24"/>
        </w:rPr>
        <w:t xml:space="preserve">- не числиться в реестре дисквалифицированных лиц;</w:t>
      </w:r>
    </w:p>
    <w:p>
      <w:pPr>
        <w:spacing w:after="120"/>
        <w:jc w:val="both"/>
      </w:pPr>
      <w:r>
        <w:rPr>
          <w:rFonts w:ascii="Arial" w:cs="Arial" w:eastAsia="Arial" w:hAnsi="Arial"/>
          <w:sz w:val="24"/>
          <w:szCs w:val="24"/>
        </w:rPr>
        <w:t xml:space="preserve">- иметь заграничный паспорт со сроком действия не менее 12 месяцев;</w:t>
      </w:r>
    </w:p>
    <w:p>
      <w:pPr>
        <w:spacing w:after="120"/>
        <w:jc w:val="both"/>
      </w:pPr>
      <w:r>
        <w:rPr>
          <w:rFonts w:ascii="Arial" w:cs="Arial" w:eastAsia="Arial" w:hAnsi="Arial"/>
          <w:sz w:val="24"/>
          <w:szCs w:val="24"/>
        </w:rPr>
        <w:t xml:space="preserve">- иметь все необходимые прививки по требованиям КСА и КР;</w:t>
      </w:r>
    </w:p>
    <w:p>
      <w:pPr>
        <w:spacing w:after="120"/>
        <w:jc w:val="both"/>
      </w:pPr>
      <w:r>
        <w:rPr>
          <w:rFonts w:ascii="Arial" w:cs="Arial" w:eastAsia="Arial" w:hAnsi="Arial"/>
          <w:sz w:val="24"/>
          <w:szCs w:val="24"/>
        </w:rPr>
        <w:t xml:space="preserve">- не иметь медицинских противопоказаний для работы в жарком климате, что подтверждается медицинским заключением по форме, утверждённой уполномоченным органом в сфере здравоохранения;</w:t>
      </w:r>
    </w:p>
    <w:p>
      <w:pPr>
        <w:spacing w:after="120"/>
        <w:jc w:val="both"/>
      </w:pPr>
      <w:r>
        <w:rPr>
          <w:rFonts w:ascii="Arial" w:cs="Arial" w:eastAsia="Arial" w:hAnsi="Arial"/>
          <w:sz w:val="24"/>
          <w:szCs w:val="24"/>
        </w:rPr>
        <w:t xml:space="preserve">- владеть государственным и официальными языками Кыргызской Республики;</w:t>
      </w:r>
    </w:p>
    <w:p>
      <w:pPr>
        <w:spacing w:after="120"/>
        <w:jc w:val="both"/>
      </w:pPr>
      <w:r>
        <w:rPr>
          <w:rFonts w:ascii="Arial" w:cs="Arial" w:eastAsia="Arial" w:hAnsi="Arial"/>
          <w:sz w:val="24"/>
          <w:szCs w:val="24"/>
        </w:rPr>
        <w:t xml:space="preserve">- владеть арабским или английским языком (уровень не ниже А2);</w:t>
      </w:r>
    </w:p>
    <w:p>
      <w:pPr>
        <w:spacing w:after="120"/>
        <w:jc w:val="both"/>
      </w:pPr>
      <w:r>
        <w:rPr>
          <w:rFonts w:ascii="Arial" w:cs="Arial" w:eastAsia="Arial" w:hAnsi="Arial"/>
          <w:sz w:val="24"/>
          <w:szCs w:val="24"/>
        </w:rPr>
        <w:t xml:space="preserve">- иметь опыт совершения хаджа или умры (не менее 1 раза).</w:t>
      </w:r>
    </w:p>
    <w:p>
      <w:pPr>
        <w:spacing w:after="120"/>
        <w:jc w:val="both"/>
      </w:pPr>
      <w:r>
        <w:rPr>
          <w:rFonts w:ascii="Arial" w:cs="Arial" w:eastAsia="Arial" w:hAnsi="Arial"/>
          <w:b/>
          <w:bCs/>
          <w:sz w:val="24"/>
          <w:szCs w:val="24"/>
        </w:rPr>
        <w:t xml:space="preserve">2.2. Основания для отказа в допуске к подготовке:</w:t>
      </w:r>
    </w:p>
    <w:p>
      <w:pPr>
        <w:spacing w:after="120"/>
        <w:jc w:val="both"/>
      </w:pPr>
      <w:r>
        <w:rPr>
          <w:rFonts w:ascii="Arial" w:cs="Arial" w:eastAsia="Arial" w:hAnsi="Arial"/>
          <w:sz w:val="24"/>
          <w:szCs w:val="24"/>
        </w:rPr>
        <w:t xml:space="preserve">- не соответствие одному или нескольким требованиям пункта 2.1;</w:t>
      </w:r>
    </w:p>
    <w:p>
      <w:pPr>
        <w:spacing w:after="120"/>
        <w:jc w:val="both"/>
      </w:pPr>
      <w:r>
        <w:rPr>
          <w:rFonts w:ascii="Arial" w:cs="Arial" w:eastAsia="Arial" w:hAnsi="Arial"/>
          <w:sz w:val="24"/>
          <w:szCs w:val="24"/>
        </w:rPr>
        <w:t xml:space="preserve">- предоставление ложных сведений о себе;</w:t>
      </w:r>
    </w:p>
    <w:p>
      <w:pPr>
        <w:spacing w:after="120"/>
        <w:jc w:val="both"/>
      </w:pPr>
      <w:r>
        <w:rPr>
          <w:rFonts w:ascii="Arial" w:cs="Arial" w:eastAsia="Arial" w:hAnsi="Arial"/>
          <w:sz w:val="24"/>
          <w:szCs w:val="24"/>
        </w:rPr>
        <w:t xml:space="preserve">- выявление фактов о нарушении правил организации паломничества;</w:t>
      </w:r>
    </w:p>
    <w:p>
      <w:pPr>
        <w:spacing w:after="120"/>
        <w:jc w:val="both"/>
      </w:pPr>
      <w:r>
        <w:rPr>
          <w:rFonts w:ascii="Arial" w:cs="Arial" w:eastAsia="Arial" w:hAnsi="Arial"/>
          <w:sz w:val="24"/>
          <w:szCs w:val="24"/>
        </w:rPr>
        <w:t xml:space="preserve">- сокрытие факта близкого родства с членом отборочной комиссии;</w:t>
      </w:r>
    </w:p>
    <w:p>
      <w:pPr>
        <w:spacing w:after="120"/>
        <w:jc w:val="both"/>
      </w:pPr>
      <w:r>
        <w:rPr>
          <w:rFonts w:ascii="Arial" w:cs="Arial" w:eastAsia="Arial" w:hAnsi="Arial"/>
          <w:sz w:val="24"/>
          <w:szCs w:val="24"/>
        </w:rPr>
        <w:t xml:space="preserve">- лишение сертификата за последние три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отбора кандидатов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3.1. Объявление о наборе.</w:t>
      </w:r>
    </w:p>
    <w:p>
      <w:pPr>
        <w:spacing w:after="120"/>
        <w:jc w:val="both"/>
      </w:pPr>
      <w:r>
        <w:rPr>
          <w:rFonts w:ascii="Arial" w:cs="Arial" w:eastAsia="Arial" w:hAnsi="Arial"/>
          <w:sz w:val="24"/>
          <w:szCs w:val="24"/>
        </w:rPr>
        <w:t xml:space="preserve">ДУМК публикует объявление о наборе не позднее чем за 6 месяцев до паломнического сезона. Объявление размещается в Единой цифровой системе, на сайте ДУМК, в соцсетях и в СМИ. В объявлении указываются сроки, место отбора, требования, перечень документов и контакты.</w:t>
      </w:r>
    </w:p>
    <w:p>
      <w:pPr>
        <w:spacing w:after="120"/>
        <w:jc w:val="both"/>
      </w:pPr>
      <w:r>
        <w:rPr>
          <w:rFonts w:ascii="Arial" w:cs="Arial" w:eastAsia="Arial" w:hAnsi="Arial"/>
          <w:b/>
          <w:bCs/>
          <w:sz w:val="24"/>
          <w:szCs w:val="24"/>
        </w:rPr>
        <w:t xml:space="preserve">3.2. Порядок подачи заявки.</w:t>
      </w:r>
    </w:p>
    <w:p>
      <w:pPr>
        <w:spacing w:after="120"/>
        <w:jc w:val="both"/>
      </w:pPr>
      <w:r>
        <w:rPr>
          <w:rFonts w:ascii="Arial" w:cs="Arial" w:eastAsia="Arial" w:hAnsi="Arial"/>
          <w:sz w:val="24"/>
          <w:szCs w:val="24"/>
        </w:rPr>
        <w:t xml:space="preserve">Заявки подаются только через Единую цифровую систему. К заявке прилагаются: заявление, автобиография (резюме), копии документов, подтверждающих соответствие требованиям, копии документов о преимуществах (при наличии), согласие на обработку персональных данных и декларация об отсутствии конфликта интересов. Срок подачи – не менее 30 календарных дней.</w:t>
      </w:r>
    </w:p>
    <w:p>
      <w:pPr>
        <w:spacing w:after="120"/>
        <w:jc w:val="both"/>
      </w:pPr>
      <w:r>
        <w:rPr>
          <w:rFonts w:ascii="Arial" w:cs="Arial" w:eastAsia="Arial" w:hAnsi="Arial"/>
          <w:b/>
          <w:bCs/>
          <w:sz w:val="24"/>
          <w:szCs w:val="24"/>
        </w:rPr>
        <w:t xml:space="preserve">3.3. Этапы отбора.</w:t>
      </w:r>
    </w:p>
    <w:p>
      <w:pPr>
        <w:spacing w:after="120"/>
        <w:jc w:val="both"/>
      </w:pPr>
      <w:r>
        <w:rPr>
          <w:rFonts w:ascii="Arial" w:cs="Arial" w:eastAsia="Arial" w:hAnsi="Arial"/>
          <w:b/>
          <w:bCs/>
          <w:sz w:val="24"/>
          <w:szCs w:val="24"/>
        </w:rPr>
        <w:t xml:space="preserve">Проверка документов:</w:t>
      </w:r>
      <w:r>
        <w:rPr>
          <w:rFonts w:ascii="Arial" w:cs="Arial" w:eastAsia="Arial" w:hAnsi="Arial"/>
          <w:sz w:val="24"/>
          <w:szCs w:val="24"/>
        </w:rPr>
        <w:t xml:space="preserve"> проверяют полноту и достоверность документов, сверяют данные с государственными базами (судимости, дисквалификация, медицинские ограничения).</w:t>
      </w:r>
    </w:p>
    <w:p>
      <w:pPr>
        <w:spacing w:after="120"/>
        <w:jc w:val="both"/>
      </w:pPr>
      <w:r>
        <w:rPr>
          <w:rFonts w:ascii="Arial" w:cs="Arial" w:eastAsia="Arial" w:hAnsi="Arial"/>
          <w:b/>
          <w:bCs/>
          <w:sz w:val="24"/>
          <w:szCs w:val="24"/>
        </w:rPr>
        <w:t xml:space="preserve">Первый этап (оценка):</w:t>
      </w:r>
      <w:r>
        <w:rPr>
          <w:rFonts w:ascii="Arial" w:cs="Arial" w:eastAsia="Arial" w:hAnsi="Arial"/>
          <w:sz w:val="24"/>
          <w:szCs w:val="24"/>
        </w:rPr>
        <w:t xml:space="preserve"> компьютерное тестирование (знание основных Законов Кыргызской Республики (</w:t>
      </w:r>
      <w:hyperlink w:history="1" r:id="rIdgtslo-wfronwe9odmi4mj">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КР, </w:t>
      </w:r>
      <w:hyperlink w:history="1" r:id="rId_xypdtepdvcsscr51xt-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свободе вероисповедания и религиозных объединениях» и т.д) порядка хаджа и умры, требований КСА, основ религии), О допуске ко второму этапу сообщают через личный кабинет в системе за 10 дней, а при невозможности – по электронной почте или SMS.</w:t>
      </w:r>
    </w:p>
    <w:p>
      <w:pPr>
        <w:spacing w:after="120"/>
        <w:jc w:val="both"/>
      </w:pPr>
      <w:r>
        <w:rPr>
          <w:rFonts w:ascii="Arial" w:cs="Arial" w:eastAsia="Arial" w:hAnsi="Arial"/>
          <w:b/>
          <w:bCs/>
          <w:sz w:val="24"/>
          <w:szCs w:val="24"/>
        </w:rPr>
        <w:t xml:space="preserve">Второй этап:</w:t>
      </w:r>
      <w:r>
        <w:rPr>
          <w:rFonts w:ascii="Arial" w:cs="Arial" w:eastAsia="Arial" w:hAnsi="Arial"/>
          <w:sz w:val="24"/>
          <w:szCs w:val="24"/>
        </w:rPr>
        <w:t xml:space="preserve"> собеседование с Межведомственной комиссией и практическое задание (действия в нештатной ситуации), где кандидаты демонстрируют уровень знаний:</w:t>
      </w:r>
    </w:p>
    <w:p>
      <w:pPr>
        <w:spacing w:after="120"/>
        <w:jc w:val="both"/>
      </w:pPr>
      <w:r>
        <w:rPr>
          <w:rFonts w:ascii="Arial" w:cs="Arial" w:eastAsia="Arial" w:hAnsi="Arial"/>
          <w:sz w:val="24"/>
          <w:szCs w:val="24"/>
        </w:rPr>
        <w:t xml:space="preserve">- правил хаджа и умры;</w:t>
      </w:r>
    </w:p>
    <w:p>
      <w:pPr>
        <w:spacing w:after="120"/>
        <w:jc w:val="both"/>
      </w:pPr>
      <w:r>
        <w:rPr>
          <w:rFonts w:ascii="Arial" w:cs="Arial" w:eastAsia="Arial" w:hAnsi="Arial"/>
          <w:sz w:val="24"/>
          <w:szCs w:val="24"/>
        </w:rPr>
        <w:t xml:space="preserve">- безопасности и действий во время чрезвычайных ситуациях;</w:t>
      </w:r>
    </w:p>
    <w:p>
      <w:pPr>
        <w:spacing w:after="120"/>
        <w:jc w:val="both"/>
      </w:pPr>
      <w:r>
        <w:rPr>
          <w:rFonts w:ascii="Arial" w:cs="Arial" w:eastAsia="Arial" w:hAnsi="Arial"/>
          <w:sz w:val="24"/>
          <w:szCs w:val="24"/>
        </w:rPr>
        <w:t xml:space="preserve">- арабского или английского языков;</w:t>
      </w:r>
    </w:p>
    <w:p>
      <w:pPr>
        <w:spacing w:after="120"/>
        <w:jc w:val="both"/>
      </w:pPr>
      <w:r>
        <w:rPr>
          <w:rFonts w:ascii="Arial" w:cs="Arial" w:eastAsia="Arial" w:hAnsi="Arial"/>
          <w:sz w:val="24"/>
          <w:szCs w:val="24"/>
        </w:rPr>
        <w:t xml:space="preserve">- кыргызского и русского языков;</w:t>
      </w:r>
    </w:p>
    <w:p>
      <w:pPr>
        <w:spacing w:after="120"/>
        <w:jc w:val="both"/>
      </w:pPr>
      <w:r>
        <w:rPr>
          <w:rFonts w:ascii="Arial" w:cs="Arial" w:eastAsia="Arial" w:hAnsi="Arial"/>
          <w:sz w:val="24"/>
          <w:szCs w:val="24"/>
        </w:rPr>
        <w:t xml:space="preserve">- работы в цифровой системе.</w:t>
      </w:r>
    </w:p>
    <w:p>
      <w:pPr>
        <w:spacing w:after="120"/>
        <w:jc w:val="both"/>
      </w:pPr>
      <w:r>
        <w:rPr>
          <w:rFonts w:ascii="Arial" w:cs="Arial" w:eastAsia="Arial" w:hAnsi="Arial"/>
          <w:sz w:val="24"/>
          <w:szCs w:val="24"/>
        </w:rPr>
        <w:t xml:space="preserve">Во время собеседования также оцениваются:</w:t>
      </w:r>
    </w:p>
    <w:p>
      <w:pPr>
        <w:spacing w:after="120"/>
        <w:jc w:val="both"/>
      </w:pPr>
      <w:r>
        <w:rPr>
          <w:rFonts w:ascii="Arial" w:cs="Arial" w:eastAsia="Arial" w:hAnsi="Arial"/>
          <w:sz w:val="24"/>
          <w:szCs w:val="24"/>
        </w:rPr>
        <w:t xml:space="preserve">- опыт паломничества;</w:t>
      </w:r>
    </w:p>
    <w:p>
      <w:pPr>
        <w:spacing w:after="120"/>
        <w:jc w:val="both"/>
      </w:pPr>
      <w:r>
        <w:rPr>
          <w:rFonts w:ascii="Arial" w:cs="Arial" w:eastAsia="Arial" w:hAnsi="Arial"/>
          <w:sz w:val="24"/>
          <w:szCs w:val="24"/>
        </w:rPr>
        <w:t xml:space="preserve">- психологическая устойчивость и коммуникативные навыки.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Программа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4.1. Структура программы.</w:t>
      </w:r>
    </w:p>
    <w:p>
      <w:pPr>
        <w:spacing w:after="120"/>
        <w:jc w:val="both"/>
      </w:pPr>
      <w:r>
        <w:rPr>
          <w:rFonts w:ascii="Arial" w:cs="Arial" w:eastAsia="Arial" w:hAnsi="Arial"/>
          <w:sz w:val="24"/>
          <w:szCs w:val="24"/>
        </w:rPr>
        <w:t xml:space="preserve">Программа включает 7 модулей общим объёмом 80 академических часов, из которых 60 часов отводится на теоретические занятия и 20 часов – на практические.</w:t>
      </w:r>
    </w:p>
    <w:p>
      <w:pPr>
        <w:spacing w:after="120"/>
        <w:jc w:val="both"/>
      </w:pPr>
      <w:r>
        <w:rPr>
          <w:rFonts w:ascii="Arial" w:cs="Arial" w:eastAsia="Arial" w:hAnsi="Arial"/>
          <w:sz w:val="24"/>
          <w:szCs w:val="24"/>
        </w:rPr>
        <w:t xml:space="preserve">Распределение часов по модулям: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Организационно-правовые основы хаджа и умры – 10 часов.</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Требования КСА – 10 часов.</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Безопасность и действия при чрезвычайных ситуациях – 12 часов.</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Первая медицинская помощь – 10 часов.</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Религиозные обряды и консультирование – 10 часов.</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Культурные особенности и этика в КСА – 8 часов.</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Работа в Единой цифровой системе – 4 часа.</w:t>
      </w:r>
    </w:p>
    <w:p>
      <w:pPr>
        <w:spacing w:after="120"/>
        <w:jc w:val="both"/>
      </w:pPr>
      <w:r>
        <w:rPr>
          <w:rFonts w:ascii="Arial" w:cs="Arial" w:eastAsia="Arial" w:hAnsi="Arial"/>
          <w:sz w:val="24"/>
          <w:szCs w:val="24"/>
        </w:rPr>
        <w:t xml:space="preserve">Итого по модулям: 64 часа (теория) + 16 часов (практика) = 80 часов.</w:t>
      </w:r>
    </w:p>
    <w:p>
      <w:pPr>
        <w:spacing w:after="120"/>
        <w:jc w:val="both"/>
      </w:pPr>
      <w:r>
        <w:rPr>
          <w:rFonts w:ascii="Arial" w:cs="Arial" w:eastAsia="Arial" w:hAnsi="Arial"/>
          <w:sz w:val="24"/>
          <w:szCs w:val="24"/>
        </w:rPr>
        <w:t xml:space="preserve">Примечание: общий объём теории и практики сохранён, часы перераспределены за счёт уплотнения отдельных тем.</w:t>
      </w:r>
    </w:p>
    <w:p>
      <w:pPr>
        <w:spacing w:after="120"/>
        <w:jc w:val="both"/>
      </w:pPr>
      <w:r>
        <w:rPr>
          <w:rFonts w:ascii="Arial" w:cs="Arial" w:eastAsia="Arial" w:hAnsi="Arial"/>
          <w:b/>
          <w:bCs/>
          <w:sz w:val="24"/>
          <w:szCs w:val="24"/>
        </w:rPr>
        <w:t xml:space="preserve">4.2.</w:t>
      </w:r>
      <w:r>
        <w:rPr>
          <w:rFonts w:ascii="Arial" w:cs="Arial" w:eastAsia="Arial" w:hAnsi="Arial"/>
          <w:sz w:val="24"/>
          <w:szCs w:val="24"/>
        </w:rPr>
        <w:t xml:space="preserve"> Обучение проходит в виде лекций, практических занятий (тренинги, разбор ситуаций), дистанционного обучения (не более 30% теории), симуляций чрезвычайных ситуаций и выездных занятий.</w:t>
      </w:r>
    </w:p>
    <w:p>
      <w:pPr>
        <w:spacing w:after="120"/>
        <w:jc w:val="both"/>
      </w:pPr>
      <w:r>
        <w:rPr>
          <w:rFonts w:ascii="Arial" w:cs="Arial" w:eastAsia="Arial" w:hAnsi="Arial"/>
          <w:b/>
          <w:bCs/>
          <w:sz w:val="24"/>
          <w:szCs w:val="24"/>
        </w:rPr>
        <w:t xml:space="preserve">4.3.</w:t>
      </w:r>
      <w:r>
        <w:rPr>
          <w:rFonts w:ascii="Arial" w:cs="Arial" w:eastAsia="Arial" w:hAnsi="Arial"/>
          <w:sz w:val="24"/>
          <w:szCs w:val="24"/>
        </w:rPr>
        <w:t xml:space="preserve"> Подготовку проводит ДУМК (или иные аккредитованные организации). Преподают сотрудники </w:t>
      </w:r>
      <w:r>
        <w:rPr>
          <w:rFonts w:ascii="Arial" w:cs="Arial" w:eastAsia="Arial" w:hAnsi="Arial"/>
          <w:sz w:val="24"/>
          <w:szCs w:val="24"/>
        </w:rPr>
        <w:t xml:space="preserve">ДУМК, представители Министерства здравоохранения Кыргызской Республики, Министерства чрезвычайных ситуаций Кыргызской Республики, Министерства внутренних дел Кыргызской Республики, уполномоченного государственного органа в сфере цифрового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Сертификация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5.1.</w:t>
      </w:r>
      <w:r>
        <w:rPr>
          <w:rFonts w:ascii="Arial" w:cs="Arial" w:eastAsia="Arial" w:hAnsi="Arial"/>
          <w:sz w:val="24"/>
          <w:szCs w:val="24"/>
        </w:rPr>
        <w:t xml:space="preserve"> Порядок проведения сертификации.</w:t>
      </w:r>
    </w:p>
    <w:p>
      <w:pPr>
        <w:spacing w:after="120"/>
        <w:jc w:val="both"/>
      </w:pPr>
      <w:r>
        <w:rPr>
          <w:rFonts w:ascii="Arial" w:cs="Arial" w:eastAsia="Arial" w:hAnsi="Arial"/>
          <w:sz w:val="24"/>
          <w:szCs w:val="24"/>
        </w:rPr>
        <w:t xml:space="preserve">После полного курса (80 часов) кандидат сдаёт:</w:t>
      </w:r>
    </w:p>
    <w:p>
      <w:pPr>
        <w:spacing w:after="120"/>
        <w:jc w:val="both"/>
      </w:pPr>
      <w:r>
        <w:rPr>
          <w:rFonts w:ascii="Arial" w:cs="Arial" w:eastAsia="Arial" w:hAnsi="Arial"/>
          <w:sz w:val="24"/>
          <w:szCs w:val="24"/>
        </w:rPr>
        <w:t xml:space="preserve">- теоретический экзамен (100 вопросов, 90 минут, требуется 80% правильных ответов);</w:t>
      </w:r>
    </w:p>
    <w:p>
      <w:pPr>
        <w:spacing w:after="120"/>
        <w:jc w:val="both"/>
      </w:pPr>
      <w:r>
        <w:rPr>
          <w:rFonts w:ascii="Arial" w:cs="Arial" w:eastAsia="Arial" w:hAnsi="Arial"/>
          <w:sz w:val="24"/>
          <w:szCs w:val="24"/>
        </w:rPr>
        <w:t xml:space="preserve">- практический экзамен (симуляция ЧС, требуется выполнить 80% действий);</w:t>
      </w:r>
    </w:p>
    <w:p>
      <w:pPr>
        <w:spacing w:after="120"/>
        <w:jc w:val="both"/>
      </w:pPr>
      <w:r>
        <w:rPr>
          <w:rFonts w:ascii="Arial" w:cs="Arial" w:eastAsia="Arial" w:hAnsi="Arial"/>
          <w:sz w:val="24"/>
          <w:szCs w:val="24"/>
        </w:rPr>
        <w:t xml:space="preserve">- собеседование с экзаменационной комиссией (не менее 5 человек: представители ДУМК, представители Министерства здравоохранения Кыргызской Республики, Министерства чрезвычайных ситуаций Кыргызской Республики, Министерства внутренних дел Кыргызской Республики, уполномоченного государственного органа в сфере цифрового развития.).</w:t>
      </w:r>
    </w:p>
    <w:p>
      <w:pPr>
        <w:spacing w:after="120"/>
        <w:jc w:val="both"/>
      </w:pPr>
      <w:r>
        <w:rPr>
          <w:rFonts w:ascii="Arial" w:cs="Arial" w:eastAsia="Arial" w:hAnsi="Arial"/>
          <w:sz w:val="24"/>
          <w:szCs w:val="24"/>
        </w:rPr>
        <w:t xml:space="preserve">5.1.1. Кандидат, не сдавший один из этапов, допускается к одной пересдаче не ранее чем через 14 календарных дней. При повторной неудаче кандидат отстраняется от сертификации на срок не менее 6 месяцев.</w:t>
      </w:r>
    </w:p>
    <w:p>
      <w:pPr>
        <w:spacing w:after="120"/>
        <w:jc w:val="both"/>
      </w:pPr>
      <w:r>
        <w:rPr>
          <w:rFonts w:ascii="Arial" w:cs="Arial" w:eastAsia="Arial" w:hAnsi="Arial"/>
          <w:b/>
          <w:bCs/>
          <w:sz w:val="24"/>
          <w:szCs w:val="24"/>
        </w:rPr>
        <w:t xml:space="preserve">5.2. Сертификат.</w:t>
      </w:r>
    </w:p>
    <w:p>
      <w:pPr>
        <w:spacing w:after="120"/>
        <w:jc w:val="both"/>
      </w:pPr>
      <w:r>
        <w:rPr>
          <w:rFonts w:ascii="Arial" w:cs="Arial" w:eastAsia="Arial" w:hAnsi="Arial"/>
          <w:sz w:val="24"/>
          <w:szCs w:val="24"/>
        </w:rPr>
        <w:t xml:space="preserve">Сертификат выдаётся сроком на 3 года. В нём указаны ФИО, дата выдачи, срок действия, уникальный номер и QR-код. Сертификат подписывается председателем экзаменационной комиссии или иным уполномоченным должностным лицом ДУМК по решению Межведомственной комиссии. Данные вносятся в Реестр в течение 3 рабочих дней.</w:t>
      </w:r>
    </w:p>
    <w:p>
      <w:pPr>
        <w:spacing w:after="120"/>
        <w:jc w:val="both"/>
      </w:pPr>
      <w:r>
        <w:rPr>
          <w:rFonts w:ascii="Arial" w:cs="Arial" w:eastAsia="Arial" w:hAnsi="Arial"/>
          <w:b/>
          <w:bCs/>
          <w:sz w:val="24"/>
          <w:szCs w:val="24"/>
        </w:rPr>
        <w:t xml:space="preserve">5.3. Основания для отказа в выдаче сертификата.</w:t>
      </w:r>
    </w:p>
    <w:p>
      <w:pPr>
        <w:spacing w:after="120"/>
        <w:jc w:val="both"/>
      </w:pPr>
      <w:r>
        <w:rPr>
          <w:rFonts w:ascii="Arial" w:cs="Arial" w:eastAsia="Arial" w:hAnsi="Arial"/>
          <w:sz w:val="24"/>
          <w:szCs w:val="24"/>
        </w:rPr>
        <w:t xml:space="preserve">Отказывают в выдаче сертификата, если кандидат не сдал хотя бы один этап экзамена после пересдачи, предоставил ложные сведения или имеет неснятые взыскания по предыдущей работе.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Переподготовка, инструктаж и продление сертификата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6.1.</w:t>
      </w:r>
      <w:r>
        <w:rPr>
          <w:rFonts w:ascii="Arial" w:cs="Arial" w:eastAsia="Arial" w:hAnsi="Arial"/>
          <w:sz w:val="24"/>
          <w:szCs w:val="24"/>
        </w:rPr>
        <w:t xml:space="preserve"> Раз в три года сопровождающий обязан пройти переподготовку (не менее 24 часов) по изменениям в законах КР и требованиях КСА, новым стандартам безопасности и цифровым сервисам. После переподготовки проводится аттестация. При успешной сдаче сертификат продлевается ещё на 3 года.</w:t>
      </w:r>
    </w:p>
    <w:p>
      <w:pPr>
        <w:spacing w:after="120"/>
        <w:jc w:val="both"/>
      </w:pPr>
      <w:r>
        <w:rPr>
          <w:rFonts w:ascii="Arial" w:cs="Arial" w:eastAsia="Arial" w:hAnsi="Arial"/>
          <w:b/>
          <w:bCs/>
          <w:sz w:val="24"/>
          <w:szCs w:val="24"/>
        </w:rPr>
        <w:t xml:space="preserve">6.2.</w:t>
      </w:r>
      <w:r>
        <w:rPr>
          <w:rFonts w:ascii="Arial" w:cs="Arial" w:eastAsia="Arial" w:hAnsi="Arial"/>
          <w:sz w:val="24"/>
          <w:szCs w:val="24"/>
        </w:rPr>
        <w:t xml:space="preserve"> Перед каждым хаджем или умрой сопровождающий проходит инструктаж (не менее 8 часов). На инструктаже рассматриваются текущая обстановка в КСА, правила въезда, особые указания Оперативного штаба, новые контакты экстренных служб и ошибки прошлых сезонов. Без отметки об инструктаже в Единой цифровой системе к работе не допускают.</w:t>
      </w:r>
    </w:p>
    <w:p>
      <w:pPr>
        <w:spacing w:after="120"/>
        <w:jc w:val="both"/>
      </w:pPr>
      <w:r>
        <w:rPr>
          <w:rFonts w:ascii="Arial" w:cs="Arial" w:eastAsia="Arial" w:hAnsi="Arial"/>
          <w:b/>
          <w:bCs/>
          <w:sz w:val="24"/>
          <w:szCs w:val="24"/>
        </w:rPr>
        <w:t xml:space="preserve">6.3. Условия досрочного аннулирования сертификата</w:t>
      </w:r>
    </w:p>
    <w:p>
      <w:pPr>
        <w:spacing w:after="120"/>
        <w:jc w:val="both"/>
      </w:pPr>
      <w:r>
        <w:rPr>
          <w:rFonts w:ascii="Arial" w:cs="Arial" w:eastAsia="Arial" w:hAnsi="Arial"/>
          <w:sz w:val="24"/>
          <w:szCs w:val="24"/>
        </w:rPr>
        <w:t xml:space="preserve">Сертификат может быть аннулирован досрочно за:</w:t>
      </w:r>
    </w:p>
    <w:p>
      <w:pPr>
        <w:spacing w:after="120"/>
        <w:jc w:val="both"/>
      </w:pPr>
      <w:r>
        <w:rPr>
          <w:rFonts w:ascii="Arial" w:cs="Arial" w:eastAsia="Arial" w:hAnsi="Arial"/>
          <w:sz w:val="24"/>
          <w:szCs w:val="24"/>
        </w:rPr>
        <w:t xml:space="preserve">- нарушение требований безопасности, повлёкшее вред здоровью паломников;</w:t>
      </w:r>
    </w:p>
    <w:p>
      <w:pPr>
        <w:spacing w:after="120"/>
        <w:jc w:val="both"/>
      </w:pPr>
      <w:r>
        <w:rPr>
          <w:rFonts w:ascii="Arial" w:cs="Arial" w:eastAsia="Arial" w:hAnsi="Arial"/>
          <w:sz w:val="24"/>
          <w:szCs w:val="24"/>
        </w:rPr>
        <w:t xml:space="preserve">- получение денег от паломников сверх договора;</w:t>
      </w:r>
    </w:p>
    <w:p>
      <w:pPr>
        <w:spacing w:after="120"/>
        <w:jc w:val="both"/>
      </w:pPr>
      <w:r>
        <w:rPr>
          <w:rFonts w:ascii="Arial" w:cs="Arial" w:eastAsia="Arial" w:hAnsi="Arial"/>
          <w:sz w:val="24"/>
          <w:szCs w:val="24"/>
        </w:rPr>
        <w:t xml:space="preserve">- оставление группы без присмотра;</w:t>
      </w:r>
    </w:p>
    <w:p>
      <w:pPr>
        <w:spacing w:after="120"/>
        <w:jc w:val="both"/>
      </w:pPr>
      <w:r>
        <w:rPr>
          <w:rFonts w:ascii="Arial" w:cs="Arial" w:eastAsia="Arial" w:hAnsi="Arial"/>
          <w:sz w:val="24"/>
          <w:szCs w:val="24"/>
        </w:rPr>
        <w:t xml:space="preserve">- три и более обоснованные жалобы за сезон, подтверждённые результатами служебной проверки Межведомственной комиссии;</w:t>
      </w:r>
    </w:p>
    <w:p>
      <w:pPr>
        <w:spacing w:after="120"/>
        <w:jc w:val="both"/>
      </w:pPr>
      <w:r>
        <w:rPr>
          <w:rFonts w:ascii="Arial" w:cs="Arial" w:eastAsia="Arial" w:hAnsi="Arial"/>
          <w:sz w:val="24"/>
          <w:szCs w:val="24"/>
        </w:rPr>
        <w:t xml:space="preserve">- действия, порочащие репутацию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Права и обязанности сопровождающих лиц</w:t>
      </w:r>
    </w:p>
    <w:p>
      <w:pPr>
        <w:spacing w:after="120"/>
        <w:jc w:val="both"/>
      </w:pPr>
      <w:r>
        <w:rPr>
          <w:rFonts w:ascii="Arial" w:cs="Arial" w:eastAsia="Arial" w:hAnsi="Arial"/>
          <w:b/>
          <w:bCs/>
          <w:sz w:val="24"/>
          <w:szCs w:val="24"/>
        </w:rPr>
        <w:t xml:space="preserve">7.1.</w:t>
      </w:r>
      <w:r>
        <w:rPr>
          <w:rFonts w:ascii="Arial" w:cs="Arial" w:eastAsia="Arial" w:hAnsi="Arial"/>
          <w:sz w:val="24"/>
          <w:szCs w:val="24"/>
        </w:rPr>
        <w:t xml:space="preserve"> Сопровождающее лицо имеет право:</w:t>
      </w:r>
    </w:p>
    <w:p>
      <w:pPr>
        <w:spacing w:after="120"/>
        <w:jc w:val="both"/>
      </w:pPr>
      <w:r>
        <w:rPr>
          <w:rFonts w:ascii="Arial" w:cs="Arial" w:eastAsia="Arial" w:hAnsi="Arial"/>
          <w:sz w:val="24"/>
          <w:szCs w:val="24"/>
        </w:rPr>
        <w:t xml:space="preserve">- получать полную информацию о маршруте, графике, жилье и транспорте;</w:t>
      </w:r>
    </w:p>
    <w:p>
      <w:pPr>
        <w:spacing w:after="120"/>
        <w:jc w:val="both"/>
      </w:pPr>
      <w:r>
        <w:rPr>
          <w:rFonts w:ascii="Arial" w:cs="Arial" w:eastAsia="Arial" w:hAnsi="Arial"/>
          <w:sz w:val="24"/>
          <w:szCs w:val="24"/>
        </w:rPr>
        <w:t xml:space="preserve">- проходить обучение за счёт средств, предусмотренных сметой;</w:t>
      </w:r>
    </w:p>
    <w:p>
      <w:pPr>
        <w:spacing w:after="120"/>
        <w:jc w:val="both"/>
      </w:pPr>
      <w:r>
        <w:rPr>
          <w:rFonts w:ascii="Arial" w:cs="Arial" w:eastAsia="Arial" w:hAnsi="Arial"/>
          <w:sz w:val="24"/>
          <w:szCs w:val="24"/>
        </w:rPr>
        <w:t xml:space="preserve">- получать оплату по договору с ДУМК или оператором;</w:t>
      </w:r>
    </w:p>
    <w:p>
      <w:pPr>
        <w:spacing w:after="120"/>
        <w:jc w:val="both"/>
      </w:pPr>
      <w:r>
        <w:rPr>
          <w:rFonts w:ascii="Arial" w:cs="Arial" w:eastAsia="Arial" w:hAnsi="Arial"/>
          <w:sz w:val="24"/>
          <w:szCs w:val="24"/>
        </w:rPr>
        <w:t xml:space="preserve">- рассчитывать на содействие Оперативного штаба и посольства КР в КСА;</w:t>
      </w:r>
    </w:p>
    <w:p>
      <w:pPr>
        <w:spacing w:after="120"/>
        <w:jc w:val="both"/>
      </w:pPr>
      <w:r>
        <w:rPr>
          <w:rFonts w:ascii="Arial" w:cs="Arial" w:eastAsia="Arial" w:hAnsi="Arial"/>
          <w:sz w:val="24"/>
          <w:szCs w:val="24"/>
        </w:rPr>
        <w:t xml:space="preserve">- отказаться от сопровождения при реальной угрозе своей безопасности (уведомив Оперативный штаб).</w:t>
      </w:r>
    </w:p>
    <w:p>
      <w:pPr>
        <w:spacing w:after="120"/>
        <w:jc w:val="both"/>
      </w:pPr>
      <w:r>
        <w:rPr>
          <w:rFonts w:ascii="Arial" w:cs="Arial" w:eastAsia="Arial" w:hAnsi="Arial"/>
          <w:b/>
          <w:bCs/>
          <w:sz w:val="24"/>
          <w:szCs w:val="24"/>
        </w:rPr>
        <w:t xml:space="preserve">7.2. Обязанности</w:t>
      </w:r>
      <w:r>
        <w:rPr>
          <w:rFonts w:ascii="Arial" w:cs="Arial" w:eastAsia="Arial" w:hAnsi="Arial"/>
          <w:sz w:val="24"/>
          <w:szCs w:val="24"/>
        </w:rPr>
        <w:t xml:space="preserve"> сопровождающего лица:</w:t>
      </w:r>
    </w:p>
    <w:p>
      <w:pPr>
        <w:spacing w:after="120"/>
        <w:jc w:val="both"/>
      </w:pPr>
      <w:r>
        <w:rPr>
          <w:rFonts w:ascii="Arial" w:cs="Arial" w:eastAsia="Arial" w:hAnsi="Arial"/>
          <w:sz w:val="24"/>
          <w:szCs w:val="24"/>
        </w:rPr>
        <w:t xml:space="preserve">- организованно собирать, сажать и высаживать группу перед каждым перемещением;</w:t>
      </w:r>
    </w:p>
    <w:p>
      <w:pPr>
        <w:spacing w:after="120"/>
        <w:jc w:val="both"/>
      </w:pPr>
      <w:r>
        <w:rPr>
          <w:rFonts w:ascii="Arial" w:cs="Arial" w:eastAsia="Arial" w:hAnsi="Arial"/>
          <w:sz w:val="24"/>
          <w:szCs w:val="24"/>
        </w:rPr>
        <w:t xml:space="preserve">- ежедневно проводить перекличку;</w:t>
      </w:r>
    </w:p>
    <w:p>
      <w:pPr>
        <w:spacing w:after="120"/>
        <w:jc w:val="both"/>
      </w:pPr>
      <w:r>
        <w:rPr>
          <w:rFonts w:ascii="Arial" w:cs="Arial" w:eastAsia="Arial" w:hAnsi="Arial"/>
          <w:sz w:val="24"/>
          <w:szCs w:val="24"/>
        </w:rPr>
        <w:t xml:space="preserve">- информировать паломников о расписании, правилах и безопасности (перед вылетом и в поездке);</w:t>
      </w:r>
    </w:p>
    <w:p>
      <w:pPr>
        <w:spacing w:after="120"/>
        <w:jc w:val="both"/>
      </w:pPr>
      <w:r>
        <w:rPr>
          <w:rFonts w:ascii="Arial" w:cs="Arial" w:eastAsia="Arial" w:hAnsi="Arial"/>
          <w:sz w:val="24"/>
          <w:szCs w:val="24"/>
        </w:rPr>
        <w:t xml:space="preserve">- помогать паломникам при совершении обрядов (по необходимости);</w:t>
      </w:r>
    </w:p>
    <w:p>
      <w:pPr>
        <w:spacing w:after="120"/>
        <w:jc w:val="both"/>
      </w:pPr>
      <w:r>
        <w:rPr>
          <w:rFonts w:ascii="Arial" w:cs="Arial" w:eastAsia="Arial" w:hAnsi="Arial"/>
          <w:sz w:val="24"/>
          <w:szCs w:val="24"/>
        </w:rPr>
        <w:t xml:space="preserve">- дважды в сутки связываться с Оперативным штабом;</w:t>
      </w:r>
    </w:p>
    <w:p>
      <w:pPr>
        <w:spacing w:after="120"/>
        <w:jc w:val="both"/>
      </w:pPr>
      <w:r>
        <w:rPr>
          <w:rFonts w:ascii="Arial" w:cs="Arial" w:eastAsia="Arial" w:hAnsi="Arial"/>
          <w:sz w:val="24"/>
          <w:szCs w:val="24"/>
        </w:rPr>
        <w:t xml:space="preserve">- в течение 15 минут сообщать о любом чрезвычайном происшествии (болезнь, травма, потеря, смерть, ДТП);</w:t>
      </w:r>
    </w:p>
    <w:p>
      <w:pPr>
        <w:spacing w:after="120"/>
        <w:jc w:val="both"/>
      </w:pPr>
      <w:r>
        <w:rPr>
          <w:rFonts w:ascii="Arial" w:cs="Arial" w:eastAsia="Arial" w:hAnsi="Arial"/>
          <w:sz w:val="24"/>
          <w:szCs w:val="24"/>
        </w:rPr>
        <w:t xml:space="preserve">- фиксировать все обращения и инциденты в Единой цифровой системе;</w:t>
      </w:r>
    </w:p>
    <w:p>
      <w:pPr>
        <w:spacing w:after="120"/>
        <w:jc w:val="both"/>
      </w:pPr>
      <w:r>
        <w:rPr>
          <w:rFonts w:ascii="Arial" w:cs="Arial" w:eastAsia="Arial" w:hAnsi="Arial"/>
          <w:sz w:val="24"/>
          <w:szCs w:val="24"/>
        </w:rPr>
        <w:t xml:space="preserve">- беречь имущество и документы группы;</w:t>
      </w:r>
    </w:p>
    <w:p>
      <w:pPr>
        <w:spacing w:after="120"/>
        <w:jc w:val="both"/>
      </w:pPr>
      <w:r>
        <w:rPr>
          <w:rFonts w:ascii="Arial" w:cs="Arial" w:eastAsia="Arial" w:hAnsi="Arial"/>
          <w:sz w:val="24"/>
          <w:szCs w:val="24"/>
        </w:rPr>
        <w:t xml:space="preserve">- носить опознавательный жилет/бейдж;</w:t>
      </w:r>
    </w:p>
    <w:p>
      <w:pPr>
        <w:spacing w:after="120"/>
        <w:jc w:val="both"/>
      </w:pPr>
      <w:r>
        <w:rPr>
          <w:rFonts w:ascii="Arial" w:cs="Arial" w:eastAsia="Arial" w:hAnsi="Arial"/>
          <w:sz w:val="24"/>
          <w:szCs w:val="24"/>
        </w:rPr>
        <w:t xml:space="preserve">- соблюдать законы КР и КСА, а также настоящее Положение;</w:t>
      </w:r>
    </w:p>
    <w:p>
      <w:pPr>
        <w:spacing w:after="120"/>
        <w:jc w:val="both"/>
      </w:pPr>
      <w:r>
        <w:rPr>
          <w:rFonts w:ascii="Arial" w:cs="Arial" w:eastAsia="Arial" w:hAnsi="Arial"/>
          <w:sz w:val="24"/>
          <w:szCs w:val="24"/>
        </w:rPr>
        <w:t xml:space="preserve">- в течение 10 дней после поездки сдать отчёт в систему.</w:t>
      </w:r>
    </w:p>
    <w:p>
      <w:pPr>
        <w:spacing w:after="120"/>
        <w:jc w:val="both"/>
      </w:pPr>
      <w:r>
        <w:rPr>
          <w:rFonts w:ascii="Arial" w:cs="Arial" w:eastAsia="Arial" w:hAnsi="Arial"/>
          <w:b/>
          <w:bCs/>
          <w:sz w:val="24"/>
          <w:szCs w:val="24"/>
        </w:rPr>
        <w:t xml:space="preserve">7.3. Нормы нагрузки на одного сопровождающего составляют:</w:t>
      </w:r>
    </w:p>
    <w:p>
      <w:pPr>
        <w:spacing w:after="120"/>
        <w:jc w:val="both"/>
      </w:pPr>
      <w:r>
        <w:rPr>
          <w:rFonts w:ascii="Arial" w:cs="Arial" w:eastAsia="Arial" w:hAnsi="Arial"/>
          <w:sz w:val="24"/>
          <w:szCs w:val="24"/>
        </w:rPr>
        <w:t xml:space="preserve">- хадж (обычная группа) – не более 45 паломников;</w:t>
      </w:r>
    </w:p>
    <w:p>
      <w:pPr>
        <w:spacing w:after="120"/>
        <w:jc w:val="both"/>
      </w:pPr>
      <w:r>
        <w:rPr>
          <w:rFonts w:ascii="Arial" w:cs="Arial" w:eastAsia="Arial" w:hAnsi="Arial"/>
          <w:sz w:val="24"/>
          <w:szCs w:val="24"/>
        </w:rPr>
        <w:t xml:space="preserve">- хадж (более 30% паломников старше 70 лет) – не более 15 паломников;</w:t>
      </w:r>
    </w:p>
    <w:p>
      <w:pPr>
        <w:spacing w:after="120"/>
        <w:jc w:val="both"/>
      </w:pPr>
      <w:r>
        <w:rPr>
          <w:rFonts w:ascii="Arial" w:cs="Arial" w:eastAsia="Arial" w:hAnsi="Arial"/>
          <w:sz w:val="24"/>
          <w:szCs w:val="24"/>
        </w:rPr>
        <w:t xml:space="preserve">- умра – не более 40 паломников.</w:t>
      </w:r>
    </w:p>
    <w:p>
      <w:pPr>
        <w:spacing w:after="120"/>
        <w:jc w:val="both"/>
      </w:pPr>
      <w:r>
        <w:rPr>
          <w:rFonts w:ascii="Arial" w:cs="Arial" w:eastAsia="Arial" w:hAnsi="Arial"/>
          <w:sz w:val="24"/>
          <w:szCs w:val="24"/>
        </w:rPr>
        <w:t xml:space="preserve">7.3.1.Расчёт доли паломников старше 70 лет производится на основании данных, внесённых в Единую цифровую систему на момент утверждения состава группы.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Учёт, отчётность и мониторинг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8.1. Реестр сопровождающих лиц. </w:t>
      </w:r>
    </w:p>
    <w:p>
      <w:pPr>
        <w:spacing w:after="120"/>
        <w:jc w:val="both"/>
      </w:pPr>
      <w:r>
        <w:rPr>
          <w:rFonts w:ascii="Arial" w:cs="Arial" w:eastAsia="Arial" w:hAnsi="Arial"/>
          <w:sz w:val="24"/>
          <w:szCs w:val="24"/>
        </w:rPr>
        <w:t xml:space="preserve">Реестр ведётся в Единой цифровой системе. В нём содержатся:</w:t>
      </w:r>
    </w:p>
    <w:p>
      <w:pPr>
        <w:spacing w:after="120"/>
        <w:jc w:val="both"/>
      </w:pPr>
      <w:r>
        <w:rPr>
          <w:rFonts w:ascii="Arial" w:cs="Arial" w:eastAsia="Arial" w:hAnsi="Arial"/>
          <w:sz w:val="24"/>
          <w:szCs w:val="24"/>
        </w:rPr>
        <w:t xml:space="preserve">- персональные данные;</w:t>
      </w:r>
    </w:p>
    <w:p>
      <w:pPr>
        <w:spacing w:after="120"/>
        <w:jc w:val="both"/>
      </w:pPr>
      <w:r>
        <w:rPr>
          <w:rFonts w:ascii="Arial" w:cs="Arial" w:eastAsia="Arial" w:hAnsi="Arial"/>
          <w:sz w:val="24"/>
          <w:szCs w:val="24"/>
        </w:rPr>
        <w:t xml:space="preserve">- срок действия сертификата;</w:t>
      </w:r>
    </w:p>
    <w:p>
      <w:pPr>
        <w:spacing w:after="120"/>
        <w:jc w:val="both"/>
      </w:pPr>
      <w:r>
        <w:rPr>
          <w:rFonts w:ascii="Arial" w:cs="Arial" w:eastAsia="Arial" w:hAnsi="Arial"/>
          <w:sz w:val="24"/>
          <w:szCs w:val="24"/>
        </w:rPr>
        <w:t xml:space="preserve">- сведения о прохождении инструктажей и переподготовок;</w:t>
      </w:r>
    </w:p>
    <w:p>
      <w:pPr>
        <w:spacing w:after="120"/>
        <w:jc w:val="both"/>
      </w:pPr>
      <w:r>
        <w:rPr>
          <w:rFonts w:ascii="Arial" w:cs="Arial" w:eastAsia="Arial" w:hAnsi="Arial"/>
          <w:sz w:val="24"/>
          <w:szCs w:val="24"/>
        </w:rPr>
        <w:t xml:space="preserve">- рейтинг сопровождающего лица, полученные взыскания и поощрения; количество проведённых групп.</w:t>
      </w:r>
    </w:p>
    <w:p>
      <w:pPr>
        <w:spacing w:after="120"/>
        <w:jc w:val="both"/>
      </w:pPr>
      <w:r>
        <w:rPr>
          <w:rFonts w:ascii="Arial" w:cs="Arial" w:eastAsia="Arial" w:hAnsi="Arial"/>
          <w:sz w:val="24"/>
          <w:szCs w:val="24"/>
        </w:rPr>
        <w:t xml:space="preserve">Для проверки подлинности сертификата реестр частично открыт (ФИО, срок действия, статус).</w:t>
      </w:r>
    </w:p>
    <w:p>
      <w:pPr>
        <w:spacing w:after="120"/>
        <w:jc w:val="both"/>
      </w:pPr>
      <w:r>
        <w:rPr>
          <w:rFonts w:ascii="Arial" w:cs="Arial" w:eastAsia="Arial" w:hAnsi="Arial"/>
          <w:b/>
          <w:bCs/>
          <w:sz w:val="24"/>
          <w:szCs w:val="24"/>
        </w:rPr>
        <w:t xml:space="preserve">8.2. Отчёт по итогам поездки. </w:t>
      </w:r>
    </w:p>
    <w:p>
      <w:pPr>
        <w:spacing w:after="120"/>
        <w:jc w:val="both"/>
      </w:pPr>
      <w:r>
        <w:rPr>
          <w:rFonts w:ascii="Arial" w:cs="Arial" w:eastAsia="Arial" w:hAnsi="Arial"/>
          <w:sz w:val="24"/>
          <w:szCs w:val="24"/>
        </w:rPr>
        <w:t xml:space="preserve">В течение 10 дней после поездки сопровождающее лицо сдаёт в систему отчёт, в котором указывает:</w:t>
      </w:r>
    </w:p>
    <w:p>
      <w:pPr>
        <w:spacing w:after="120"/>
        <w:jc w:val="both"/>
      </w:pPr>
      <w:r>
        <w:rPr>
          <w:rFonts w:ascii="Arial" w:cs="Arial" w:eastAsia="Arial" w:hAnsi="Arial"/>
          <w:sz w:val="24"/>
          <w:szCs w:val="24"/>
        </w:rPr>
        <w:t xml:space="preserve">- количество паломников в начале и в конце поездки;</w:t>
      </w:r>
    </w:p>
    <w:p>
      <w:pPr>
        <w:spacing w:after="120"/>
        <w:jc w:val="both"/>
      </w:pPr>
      <w:r>
        <w:rPr>
          <w:rFonts w:ascii="Arial" w:cs="Arial" w:eastAsia="Arial" w:hAnsi="Arial"/>
          <w:sz w:val="24"/>
          <w:szCs w:val="24"/>
        </w:rPr>
        <w:t xml:space="preserve">- перечень инцидентов (болезни, травмы, обращения к врачам);</w:t>
      </w:r>
    </w:p>
    <w:p>
      <w:pPr>
        <w:spacing w:after="120"/>
        <w:jc w:val="both"/>
      </w:pPr>
      <w:r>
        <w:rPr>
          <w:rFonts w:ascii="Arial" w:cs="Arial" w:eastAsia="Arial" w:hAnsi="Arial"/>
          <w:sz w:val="24"/>
          <w:szCs w:val="24"/>
        </w:rPr>
        <w:t xml:space="preserve">- количество потерявшихся и найденных паломников;</w:t>
      </w:r>
    </w:p>
    <w:p>
      <w:pPr>
        <w:spacing w:after="120"/>
        <w:jc w:val="both"/>
      </w:pPr>
      <w:r>
        <w:rPr>
          <w:rFonts w:ascii="Arial" w:cs="Arial" w:eastAsia="Arial" w:hAnsi="Arial"/>
          <w:sz w:val="24"/>
          <w:szCs w:val="24"/>
        </w:rPr>
        <w:t xml:space="preserve">- жалобы паломников (обезличенно);</w:t>
      </w:r>
    </w:p>
    <w:p>
      <w:pPr>
        <w:spacing w:after="120"/>
        <w:jc w:val="both"/>
      </w:pPr>
      <w:r>
        <w:rPr>
          <w:rFonts w:ascii="Arial" w:cs="Arial" w:eastAsia="Arial" w:hAnsi="Arial"/>
          <w:sz w:val="24"/>
          <w:szCs w:val="24"/>
        </w:rPr>
        <w:t xml:space="preserve">- предложения по улучшению.</w:t>
      </w:r>
    </w:p>
    <w:p>
      <w:pPr>
        <w:spacing w:after="120"/>
        <w:jc w:val="both"/>
      </w:pPr>
      <w:r>
        <w:rPr>
          <w:rFonts w:ascii="Arial" w:cs="Arial" w:eastAsia="Arial" w:hAnsi="Arial"/>
          <w:b/>
          <w:bCs/>
          <w:sz w:val="24"/>
          <w:szCs w:val="24"/>
        </w:rPr>
        <w:t xml:space="preserve">8.3. Рейтинг сопровождающих.</w:t>
      </w:r>
    </w:p>
    <w:p>
      <w:pPr>
        <w:spacing w:after="120"/>
        <w:jc w:val="both"/>
      </w:pPr>
      <w:r>
        <w:rPr>
          <w:rFonts w:ascii="Arial" w:cs="Arial" w:eastAsia="Arial" w:hAnsi="Arial"/>
          <w:sz w:val="24"/>
          <w:szCs w:val="24"/>
        </w:rPr>
        <w:t xml:space="preserve">Раз в год на основе отзывов паломников, количества и тяжести инцидентов, оперативности связи со штабом и качества отчёта выставляется рейтинг от A (лучший) до E (худший). Рейтинг влияет:</w:t>
      </w:r>
    </w:p>
    <w:p>
      <w:pPr>
        <w:spacing w:after="120"/>
        <w:jc w:val="both"/>
      </w:pPr>
      <w:r>
        <w:rPr>
          <w:rFonts w:ascii="Arial" w:cs="Arial" w:eastAsia="Arial" w:hAnsi="Arial"/>
          <w:sz w:val="24"/>
          <w:szCs w:val="24"/>
        </w:rPr>
        <w:t xml:space="preserve">- на приоритет при назначении на группы (A и B – в приоритете);</w:t>
      </w:r>
    </w:p>
    <w:p>
      <w:pPr>
        <w:spacing w:after="120"/>
        <w:jc w:val="both"/>
      </w:pPr>
      <w:r>
        <w:rPr>
          <w:rFonts w:ascii="Arial" w:cs="Arial" w:eastAsia="Arial" w:hAnsi="Arial"/>
          <w:sz w:val="24"/>
          <w:szCs w:val="24"/>
        </w:rPr>
        <w:t xml:space="preserve">- на дополнительную надбавку (A – до 30%);</w:t>
      </w:r>
    </w:p>
    <w:p>
      <w:pPr>
        <w:spacing w:after="120"/>
        <w:jc w:val="both"/>
      </w:pPr>
      <w:r>
        <w:rPr>
          <w:rFonts w:ascii="Arial" w:cs="Arial" w:eastAsia="Arial" w:hAnsi="Arial"/>
          <w:sz w:val="24"/>
          <w:szCs w:val="24"/>
        </w:rPr>
        <w:t xml:space="preserve">- на возможность стать наставником.</w:t>
      </w:r>
    </w:p>
    <w:p>
      <w:pPr>
        <w:spacing w:after="120"/>
        <w:jc w:val="both"/>
      </w:pPr>
      <w:r>
        <w:rPr>
          <w:rFonts w:ascii="Arial" w:cs="Arial" w:eastAsia="Arial" w:hAnsi="Arial"/>
          <w:sz w:val="24"/>
          <w:szCs w:val="24"/>
        </w:rPr>
        <w:t xml:space="preserve">8.3.1.С рейтингом D или E сопровождающий направляется на внеочередную переподготовку. Если рейтинг E сохраняется два сезона подряд, сертификат не продлевается.</w:t>
      </w:r>
    </w:p>
    <w:p>
      <w:pPr>
        <w:spacing w:after="120"/>
        <w:jc w:val="both"/>
      </w:pPr>
      <w:r>
        <w:rPr>
          <w:rFonts w:ascii="Arial" w:cs="Arial" w:eastAsia="Arial" w:hAnsi="Arial"/>
          <w:b/>
          <w:bCs/>
          <w:sz w:val="24"/>
          <w:szCs w:val="24"/>
        </w:rPr>
        <w:t xml:space="preserve">8.4. Контроль за работой сопровождающих лиц ведется со стороны:</w:t>
      </w:r>
    </w:p>
    <w:p>
      <w:pPr>
        <w:spacing w:after="120"/>
        <w:jc w:val="both"/>
      </w:pPr>
      <w:r>
        <w:rPr>
          <w:rFonts w:ascii="Arial" w:cs="Arial" w:eastAsia="Arial" w:hAnsi="Arial"/>
          <w:sz w:val="24"/>
          <w:szCs w:val="24"/>
        </w:rPr>
        <w:t xml:space="preserve">- Оперативного штаба (в КСА в реальном времени);</w:t>
      </w:r>
    </w:p>
    <w:p>
      <w:pPr>
        <w:spacing w:after="120"/>
        <w:jc w:val="both"/>
      </w:pPr>
      <w:r>
        <w:rPr>
          <w:rFonts w:ascii="Arial" w:cs="Arial" w:eastAsia="Arial" w:hAnsi="Arial"/>
          <w:sz w:val="24"/>
          <w:szCs w:val="24"/>
        </w:rPr>
        <w:t xml:space="preserve">- Межведомственной комиссии (по итогам отчётов и сезона);</w:t>
      </w:r>
    </w:p>
    <w:p>
      <w:pPr>
        <w:spacing w:after="120"/>
        <w:jc w:val="both"/>
      </w:pPr>
      <w:r>
        <w:rPr>
          <w:rFonts w:ascii="Arial" w:cs="Arial" w:eastAsia="Arial" w:hAnsi="Arial"/>
          <w:sz w:val="24"/>
          <w:szCs w:val="24"/>
        </w:rPr>
        <w:t xml:space="preserve">- паломников (путём анонимного анкетирования).</w:t>
      </w:r>
    </w:p>
    <w:p>
      <w:pPr>
        <w:spacing w:after="120"/>
        <w:jc w:val="both"/>
      </w:pPr>
      <w:r>
        <w:rPr>
          <w:rFonts w:ascii="Arial" w:cs="Arial" w:eastAsia="Arial" w:hAnsi="Arial"/>
          <w:sz w:val="24"/>
          <w:szCs w:val="24"/>
        </w:rPr>
        <w:t xml:space="preserve">8.4.1.Форма анкеты и порядок анкетирования утверждаются Межведомственной комиссией. Анкетирование проводится в электронном виде до вылета из КСА.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9.1. Подготовка сопровождающих лиц оплачивается из:</w:t>
      </w:r>
    </w:p>
    <w:p>
      <w:pPr>
        <w:spacing w:after="120"/>
        <w:jc w:val="both"/>
      </w:pPr>
      <w:r>
        <w:rPr>
          <w:rFonts w:ascii="Arial" w:cs="Arial" w:eastAsia="Arial" w:hAnsi="Arial"/>
          <w:sz w:val="24"/>
          <w:szCs w:val="24"/>
        </w:rPr>
        <w:t xml:space="preserve">- взносов кандидатов;</w:t>
      </w:r>
    </w:p>
    <w:p>
      <w:pPr>
        <w:spacing w:after="120"/>
        <w:jc w:val="both"/>
      </w:pPr>
      <w:r>
        <w:rPr>
          <w:rFonts w:ascii="Arial" w:cs="Arial" w:eastAsia="Arial" w:hAnsi="Arial"/>
          <w:sz w:val="24"/>
          <w:szCs w:val="24"/>
        </w:rPr>
        <w:t xml:space="preserve">- взносов операторов умры;</w:t>
      </w:r>
    </w:p>
    <w:p>
      <w:pPr>
        <w:spacing w:after="120"/>
        <w:jc w:val="both"/>
      </w:pPr>
      <w:r>
        <w:rPr>
          <w:rFonts w:ascii="Arial" w:cs="Arial" w:eastAsia="Arial" w:hAnsi="Arial"/>
          <w:sz w:val="24"/>
          <w:szCs w:val="24"/>
        </w:rPr>
        <w:t xml:space="preserve">- благотворительных пожертвований (при условии прозрачного учёта);</w:t>
      </w:r>
    </w:p>
    <w:p>
      <w:pPr>
        <w:spacing w:after="120"/>
        <w:jc w:val="both"/>
      </w:pPr>
      <w:r>
        <w:rPr>
          <w:rFonts w:ascii="Arial" w:cs="Arial" w:eastAsia="Arial" w:hAnsi="Arial"/>
          <w:sz w:val="24"/>
          <w:szCs w:val="24"/>
        </w:rPr>
        <w:t xml:space="preserve">- платы за обучение (если кандидат не направляется ДУМК или операторами).</w:t>
      </w:r>
    </w:p>
    <w:p>
      <w:pPr>
        <w:spacing w:after="120"/>
        <w:jc w:val="both"/>
      </w:pPr>
      <w:r>
        <w:rPr>
          <w:rFonts w:ascii="Arial" w:cs="Arial" w:eastAsia="Arial" w:hAnsi="Arial"/>
          <w:sz w:val="24"/>
          <w:szCs w:val="24"/>
        </w:rPr>
        <w:t xml:space="preserve">Размер взноса кандидата не может превышать фактических затрат на обучение и сертификацию. В случае недопуска кандидата к обучению или сертификации внесённая сумма возвращается полностью.</w:t>
      </w:r>
    </w:p>
    <w:p>
      <w:pPr>
        <w:spacing w:after="120"/>
        <w:jc w:val="both"/>
      </w:pPr>
      <w:r>
        <w:rPr>
          <w:rFonts w:ascii="Arial" w:cs="Arial" w:eastAsia="Arial" w:hAnsi="Arial"/>
          <w:b/>
          <w:bCs/>
          <w:sz w:val="24"/>
          <w:szCs w:val="24"/>
        </w:rPr>
        <w:t xml:space="preserve">9.2. Компенсации и оплата труда сопровождающих лиц.</w:t>
      </w:r>
    </w:p>
    <w:p>
      <w:pPr>
        <w:spacing w:after="120"/>
        <w:jc w:val="both"/>
      </w:pPr>
      <w:r>
        <w:rPr>
          <w:rFonts w:ascii="Arial" w:cs="Arial" w:eastAsia="Arial" w:hAnsi="Arial"/>
          <w:sz w:val="24"/>
          <w:szCs w:val="24"/>
        </w:rPr>
        <w:t xml:space="preserve">Сопровождающим, которые прошли сертификацию и привлечены к работе, компенсируют проезд к месту обучения (в пределах КР) и проживание (при выездном обучении). Оплата за работу в КСА определяется договором и не может быть ниже минимального уровня, установленного Межведомственной комиссией.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10.1. Переходные положения для лиц с действующими сертификатами</w:t>
      </w:r>
    </w:p>
    <w:p>
      <w:pPr>
        <w:spacing w:after="120"/>
        <w:jc w:val="both"/>
      </w:pPr>
      <w:r>
        <w:rPr>
          <w:rFonts w:ascii="Arial" w:cs="Arial" w:eastAsia="Arial" w:hAnsi="Arial"/>
          <w:sz w:val="24"/>
          <w:szCs w:val="24"/>
        </w:rPr>
        <w:t xml:space="preserve">Лица, имеющие на момент вступления настоящего Положения в силу действующий сертификат, обязаны в течение 6 месяцев пройти подтверждающую аттестацию по сокращённой программе (16 часов). До прохождения аттестации ранее выданные сертификаты сохраняют силу. Если в течение 6 месяцев аттестация не пройдена, сертификат аннулируется.</w:t>
      </w:r>
    </w:p>
    <w:p>
      <w:pPr>
        <w:spacing w:after="120"/>
        <w:jc w:val="both"/>
      </w:pPr>
      <w:r>
        <w:rPr>
          <w:rFonts w:ascii="Arial" w:cs="Arial" w:eastAsia="Arial" w:hAnsi="Arial"/>
          <w:b/>
          <w:bCs/>
          <w:sz w:val="24"/>
          <w:szCs w:val="24"/>
        </w:rPr>
        <w:t xml:space="preserve">10.2. Переходный период по привлечению сторонних организаций</w:t>
      </w:r>
    </w:p>
    <w:p>
      <w:pPr>
        <w:spacing w:after="120"/>
        <w:jc w:val="both"/>
      </w:pPr>
      <w:r>
        <w:rPr>
          <w:rFonts w:ascii="Arial" w:cs="Arial" w:eastAsia="Arial" w:hAnsi="Arial"/>
          <w:sz w:val="24"/>
          <w:szCs w:val="24"/>
        </w:rPr>
        <w:t xml:space="preserve">В течение первого года со дня вступления Положения в силу по согласованию с Межведомственной комиссией допускается привлекать к обучению и сертификации сторонние образовательные организации, прошедшие аккредитацию в порядке, установленном ДУМК.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2h860c2x01uxgkj3hmle">
      <w:r>
        <w:rPr>
          <w:rFonts w:ascii="Arial" w:cs="Arial" w:eastAsia="Arial" w:hAnsi="Arial"/>
          <w:color w:val="132D3F"/>
          <w:sz w:val="16"/>
          <w:szCs w:val="16"/>
          <w:u w:val="single"/>
        </w:rPr>
        <w:t xml:space="preserve">dalil.kg/document/230048885</w:t>
      </w:r>
    </w:hyperlink>
  </w:p>
  <w:p>
    <w:pPr>
      <w:spacing w:after="0" w:before="40"/>
      <w:jc w:val="center"/>
    </w:pPr>
    <w:hyperlink w:history="1" r:id="rIdvftpoklopmbavha-ogja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ezf9yxqhamzwelswjkh" Type="http://schemas.openxmlformats.org/officeDocument/2006/relationships/hyperlink" Target="https://dalil.kg/document/230048887" TargetMode="External"/><Relationship Id="rIdblu7odntglcbphcu8kay-" Type="http://schemas.openxmlformats.org/officeDocument/2006/relationships/hyperlink" Target="https://dalil.kg/document/112213" TargetMode="External"/><Relationship Id="rIdk7izqlvfmocs4q9nt340s" Type="http://schemas.openxmlformats.org/officeDocument/2006/relationships/hyperlink" Target="https://dalil.kg/document/1491" TargetMode="External"/><Relationship Id="rId4l8bf4yoo-qhopg8ppyus" Type="http://schemas.openxmlformats.org/officeDocument/2006/relationships/hyperlink" Target="https://dalil.kg/document/270" TargetMode="External"/><Relationship Id="rIdgtslo-wfronwe9odmi4mj" Type="http://schemas.openxmlformats.org/officeDocument/2006/relationships/hyperlink" Target="https://dalil.kg/document/112213" TargetMode="External"/><Relationship Id="rId_xypdtepdvcsscr51xt-v" Type="http://schemas.openxmlformats.org/officeDocument/2006/relationships/hyperlink" Target="https://dalil.kg/document/23002084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2h860c2x01uxgkj3hmle" Type="http://schemas.openxmlformats.org/officeDocument/2006/relationships/hyperlink" Target="https://dalil.kg/document/230048885" TargetMode="External"/><Relationship Id="rIdvftpoklopmbavha-ogja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2026-09-25T00:58:26.407Z</dcterms:created>
  <dcterms:modified xsi:type="dcterms:W3CDTF">2026-09-25T00:58:26.407Z</dcterms:modified>
</cp:coreProperties>
</file>

<file path=docProps/custom.xml><?xml version="1.0" encoding="utf-8"?>
<Properties xmlns="http://schemas.openxmlformats.org/officeDocument/2006/custom-properties" xmlns:vt="http://schemas.openxmlformats.org/officeDocument/2006/docPropsVTypes"/>
</file>