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fphlmyo79vfahqs528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инвестирования средств пенсионных накоплений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инвестирования средств пенсионных накоплений (далее – Правила) устанавливают порядок самостоятельного инвестирования пенсионных накоплений накопительными пенсионными фондами, порядок инвестирования средств пенсионных накоплений, переданных Социальным фондом Кыргызской Республики при Кабинете Министров Кыргызской Республики (далее – Соцфонд) и накопительным пенсионным фондом управляющим компаниям, с которыми заключен договор доверительного управления средствами пенсионных накоплений с Соцфондом или накопительным пенсионным фондом, и контроля за их размещением, а также требования к формированию состава и структуры средств пенсионных накоплений, порядок расчета доходности по средствам пенсионных накоплений для управляющих компаний, осуществляющих доверительное управление пенсионными активами.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Правилах используются следующие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накопительный пенсионный фонд (далее – НПФ) – юридическое лицо, осуществляющее деятельность по привлечению пенсионных взносов и пенсионным выплатам на основе лицензии в соответствии с законодательством Кыргызской Республики в сфере лицензирования;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условная единица пенсионных активов – удельная величина пенсионных активов НПФ, используемая для характеристики изменения пенсионных активов в результате инвестиционного управления ими управляющей компанией и рассчитываемая в соответствии с настоящими Правилами;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чистые пенсионные активы – пенсионные активы НПФ за вычетом его обязательств, относящихся к пенсионным активам (обязательств по пенсионным выплатам, переводам в другие НПФ и других возможных аналогичных обязательств)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 средств пенсионных накоплений осуществляется исключительно в целях обеспечения их прироста.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Инвестирование средств пенсионных накоплений осуществляется управляющими компаниями на основании договора доверительного управления пенсионными накоплениями, заключенного с Соцфондом и НПФ.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Инвестирование средств пенсионных накоплений осуществляется управляющими компаниями в соответствии с Законом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настоящими Правилами 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Соцфонд и НПФ передают функции управления пенсионными накоплениями управляющей компании, с которой заключен договор доверительного управления средствами пенсионных накоплений. Управляющая компания и депозитарий несут материальную и финансовую ответственность за сохранность средств пенсионных накоплений и активов, в которые инвестированы средства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сохранности пенсионных накоплений и платежеспособности управляющих компаний инвестирование пенсионных накоплений осуществляется на принципах прозрачности, диверсификации, надежности и доходности.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Соцфонд и НПФ вправе заключать договоры на доверительное управление средствами пенсионных накоплений с одной или несколькими управляющими компаниями и осуществлять контроль за инвестированием управляющими компаниями средств пенсионных накоплений совместно с уполномоченным государственным органом в сфере надзора и регулирования финансового рынка.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НПФ вправе самостоятельно осуществлять инвестирование средств пенсионных накоплений при условии получения соответствующих лицензий в порядке, установленном законодательством Кыргызской Республики в сфере рынка ценных бумаг. Формирование состава и структуры пенсионных активов накопительного пенсионного фонда осуществляется в соответствии с настоящими Правилами.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НПФ инвестируют средства пенсионных накоплений исключительно в интересах застрахованных лиц только в активы (объекты инвестирования), разрешенные законодательством Кыргызской Республики в сфере инвестирования в соответствии с нормативными правовыми актами, регламентирующими процесс инвестирования средств пенсионных накоплений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2. Требования по формированию состава и структуры пенсионных активов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Пенсионные накопления могут быть размещены в следующие инвестиционные активы: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ценные бумаги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 менее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процентов стоимости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облигации эмитентов Кыргызской Республики, обращающихся на фондовых биржах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 более 40 процентов стоимости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акции эмитентов Кыргызской Республики, созданных в форме открытых акционерных обществ, прошедших листинг на фондовых биржах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 более 30 процентов стоимости пенсионных накоплений;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ипотечные ценные бумаги и жилищные сертификаты, выпущенные в соответствии с законодательством Кыргызской Республики в сфере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 более 15 процентов стоимости пенсионных накоплений. Для целей настоящих Правил под ипотечными ценными бумагами понимаются облигации с ипотечным покрытием и жилищные сертификаты;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финансово-кредитные организации, привлекающие депозиты,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 более 30 процентов стоимости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драгоценные металлы (золото, серебро, платина) –</w:t>
      </w:r>
      <w:r>
        <w:rPr>
          <w:rFonts w:ascii="Arial" w:cs="Arial" w:eastAsia="Arial" w:hAnsi="Arial"/>
          <w:sz w:val="24"/>
          <w:szCs w:val="24"/>
        </w:rPr>
        <w:t xml:space="preserve">не более 10 процентов стоимости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пенсионных накоплений могут быть инвестированы в драгоценные металлы (золото, серебро, платина) при условии обеспечения их хранения в организациях, осуществляющих деятельность в соответствии с законодательством Кыргызской Республики в сфере операций с драгоценными металлами и драгоценными камнями, страхования указанных активов, наличия системы управления инвестиционными рисками и проведения регулярного мониторинга рыночной стоимости драгоценных металлов, обеспечения возможности их оперативного приобретения и реализации, а также предварительной оценки затрат, связанных с хранением, транспортировкой и страхованием указанных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ценные бумаги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– не более 10 процентов стоимости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пенсионных накоплений могут быть инвестированы в ценные бумаги Национального банка Кыргызской Республики через коммерческие банки, являющиеся прямыми участниками рынка нот Национального банка Кыргызской Республики, в соответствии с нормативными правовыми актами Национального банка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паи (акции, доли) индексных инвестиционных фондов, размещающих средства в государственные ценные бумаги иностранных государств, – не более 10 процентов стоимости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разрешается инвестировать в облигации одного эмитента Кыргызской Республики, в акции одного эмитента Кыргызской Республики, в ипотечные ценные бумаги (жилищные сертификаты) одного эмитента Кыргызской Республики, а также в депозиты одной финансово-кредитной организации, привлекающей депозиты</w:t>
      </w:r>
      <w:r>
        <w:rPr>
          <w:rFonts w:ascii="Arial" w:cs="Arial" w:eastAsia="Arial" w:hAnsi="Arial"/>
          <w:sz w:val="24"/>
          <w:szCs w:val="24"/>
        </w:rPr>
        <w:t xml:space="preserve">, –</w:t>
      </w:r>
      <w:r>
        <w:rPr>
          <w:rFonts w:ascii="Arial" w:cs="Arial" w:eastAsia="Arial" w:hAnsi="Arial"/>
          <w:sz w:val="24"/>
          <w:szCs w:val="24"/>
        </w:rPr>
        <w:t xml:space="preserve"> не более 10 процентов пенсионных накоплений по каждому виду.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пенсионных накоплений не могут быть использованы для приобретения ценных бумаг, эмитентами которых являются юридические лица, зарегистрированные в офшорных зонах или имеющие в качестве участников акционеров и аффилированных лиц, юридические лица, зарегистрированные в офшорных зонах, либо физические лица, проживающие на территории офшорных зон или являющиеся акционерами (участниками) юридических лиц, зарегистрированных в офшорных зонах.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Пенсионные накопления могут быть размещены или инвестированы в корпоративные ценные бумаги эмитентов Кыргызской Республики, включенные в котировальный список (листинг) фондовой биржи по первой (наивысшей) и второй (следующей за наивысшей) категориям.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лица, зарегистрированные в офшорных зонах или имеющие в качестве акционеров (участников) и аффилированных лиц юридических лиц, зарегистрированных в офшорных зонах, либо физические лица, проживающие на территории офшорных зон или являющиеся акционерами (участниками) юридических лиц, зарегистрированных в оффшорных зонах, не могут быть управляющими компаниями средств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При инвестировании средств пенсионных накоплений управляющими компаниями не допускаются: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безвозмездное отчуждение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объединение пенсионных накоплений с иными активами управляющей компании;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получение на условиях договоров займа или кредитных договоров денежных средств или иного имущества, подлежащих возврату за счет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предоставление займов за счет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использование пенсионных накоплений для обеспечения исполнения обязательств управляющей компании, не связанных с осуществлением доверительного управления пенсионными накоплениями, обязательств Соцфонда или НПФ, не связанных с осуществлением деятельности по накопительному пенсионному обеспечению, а также обязательств иных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распоряжение средствами пенсионных накоплений (давать распоряжения о списании, перечислении или выдаче денежных средств, составляющих средства пенсионных накоплений, с банковских счетов и совершать сделки, связанные с инвестированием средств пенсионных накоплений, или давать брокеру поручения о совершении таких сделок) без согласия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депозитарием в согласовании управляющей компании распоряжаться средствами пенсионных накоплений является несоответствие содержания и целей поданных управляющей компанией заявки и (или) распоряжения требованиям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Финансово-кредитные организации, которые привлекают депозиты и в которых управляющие компании и брокеры, осуществляющие операции со средствами пенсионных накоплений, размещают денежные средства, включая размещение денежных средств на депозиты, должны отвечать требованиям, установленным законодательством Кыргызской Республики в сфере защиты банковских вкладов (депозитов).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Особенности осуществления операций со средствами пенсионных накоплений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Для осуществления операций со средствами пенсионных накоплений управляющая компания обязана для каждого инвестиционного портфеля открыть отдельный банковский счет (счета).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5. На средства пенсионных накоплений и активы, в которые инвестированы средства пенсионных накоплений, не может быть обращено взыскание по обязательствам субъектов и участников отношений по формированию и инвестированию средств пенсионных накоплений, за исключением обязательств управляющей компании, возникших в связи с осуществлением деятельности по доверительному управлению средствами пенсионных накоплений. В случае признания управляющей компании несостоятельной (банкротом) средства пенсионных накоплений и активы, в которые инвестированы средства пенсионных накоплений, находящиеся в ее доверительном управлении, не включаются в ликвидационную массу.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6. Субъекты отношений по формированию и инвестированию средств пенсионных накоплений, другие лица, вовлеченные в процесс инвестирования средств пенсионных накоплений, не вправе зачислять на отдельный банковский счет (счета) для осуществления операций со средствами пенсионных накоплений денежные средства, не являющиеся пенсионными накоплениями.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Взаимодействие НПФ с депозитарием при самостоятельном инвестировании средств пенсионных накоплений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7. НПФ</w:t>
      </w:r>
      <w:r>
        <w:rPr>
          <w:rFonts w:ascii="Arial" w:cs="Arial" w:eastAsia="Arial" w:hAnsi="Arial"/>
          <w:sz w:val="24"/>
          <w:szCs w:val="24"/>
        </w:rPr>
        <w:t xml:space="preserve">, осуществляющий самостоятельное инвестирование средств пенсионных накоплений, обязан заключить договор с депозитарием в соответствии с законодательством Кыргызской Республики в сфере накопительных пенсионных фондов в целях обеспечения независимого учета, хранения и контроля за движением пенсионных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Депозитарий осуществляет хранение сертификатов ценных бумаг (при их наличии), учет прав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 на ценные бумаги, а также хранение и учет денежных средств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, предназначенных для инвестирования в ценные бумаги, денежных средств, полученных от их продажи, и денежных средств, поступивших в виде доходов по хранящимся в депозитарии ценным бумагам. Депозитарий также обеспечивает контроль за корректностью исполнения операций в соответствии с законодательством Кыргызской Республики в сфере рынка ценных бумаг, депозитарным договором и внутренними документами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Депозитарий осуществляет ежедневную сверку данных, полученных от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, с собственными учетными данными и уведомляет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 и уполномоченный государственный орган о выявленных несоответствиях.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Депозитарий не вправе совершать операции с ценными бумагами и денежными средствами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 без 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прямого указания, отданного в письменной форме в порядке, установленном депозитарным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Депозитарий несет ответственность за причинение убытков НПФ, возникших вследствие неисполнения либо ненадлежащего исполнения условий депозитарного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Депозитарий представляет отчетность в уполномоченный государственный орган в порядке и сроки, установленные нормативными правовыми актами Кыргызской Республики в сфере рынка ценных бумаг.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депозитария направлен на обеспечение сохранности пенсионных активов, корректного учета прав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 на ценные бумаги и денежные средства, а также надлежащего исполнения операций в соответствии с требованиями законодательства Кыргызской Республики в сфере рынка ценных бумаг и депозитарного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Передача средств пенсионных накоплений управляющим компаниям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4. Передача средств пенсионных накоплений управляющим компаниям осуществляется Соцфондом и НПФ в соответствии с законами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и «О накопительных пенсионных фондах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Условия инвестирования средств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пенсионных накоплений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5. Управляющая компания рассчитывает текущую рыночную стоимость активов, в которые инвестированы средства пенсионных накоплений, а также стоимость чистых активов, находящихся в доверительном управлении, в установленном порядке и сроки, при этом управляющая компания отвечает за неисполнение или ненадлежащее исполнение указанной обязанности в соответствии с законодательством Кыргызской Республики в сфере накопительных пенсионных фондов и двусторонними договорами доверительного управления средствами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6. Соцфонд, НПФ и управляющая компания хранят подлинники всех первичных документов в отношении средств пенсионных накоплений, договоры, на основании которых осуществляется доверительное управление средствами пенсионных накоплений, </w:t>
      </w:r>
      <w:r>
        <w:rPr>
          <w:rFonts w:ascii="Arial" w:cs="Arial" w:eastAsia="Arial" w:hAnsi="Arial"/>
          <w:sz w:val="24"/>
          <w:szCs w:val="24"/>
        </w:rPr>
        <w:t xml:space="preserve">документы с изменениями, внесенными</w:t>
      </w:r>
      <w:r>
        <w:rPr>
          <w:rFonts w:ascii="Arial" w:cs="Arial" w:eastAsia="Arial" w:hAnsi="Arial"/>
          <w:sz w:val="24"/>
          <w:szCs w:val="24"/>
        </w:rPr>
        <w:t xml:space="preserve">в указанные договоры, документы, подтверждающие прекращение указанных договоров, а также предписания уполномоченного государственного органа в сфере надзора и регулирования финансового рынка об устранении нарушений, выявленных при осуществлении контроля за размещением средств пенсионных накоплений, и передают депозитарию копии указанных документов не позднее 3 (трех) рабочих дней с даты их составления или получения.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7. Соцфонд и НПФ уведомляют депозитарий о прекращении соответствующего договора доверительного управления пенсионными накоплениями не позднее 1 (одного) месяца до даты его прекращения.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8. Нарушение требований настоящих Правил, иных нормативных правовых актов или договора доверительного управления средствами пенсионных накоплений к составу и (или) структуре пенсионных накоплений, возникшее в результате: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обстоятельств, не зависящих от действий управляющей компании, в том числе из-за изменения стоимости ценных бумаг, составляющих пенсионные накопления, должно быть устранено мерами, в наибольшей степени отвечающими интересам застрахованных лиц, в течение 3 (трех) месяцев с даты, когда указанное нарушение было или должно было быть обнаружено;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действий или бездействия управляющей компании, должно быть устранено мерами, в наибольшей степени отвечающими интересам застрахованных лиц, в течение 1 (одного) месяца с даты, когда данное нарушение было обнаружено.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9. В случае увеличения рисков снижения стоимости и падения уровня доходности активов Соцфонд и НПФ вправе направить управляющей компании предписание о необходимости принятия мер управляющей компанией по обеспечению эффективного использования средств пенсионных накоплений для их ликвидности и доходности.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Требования к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0. Для участия в управлении средствами пенсионных накоплений нормативный показатель (размер) собственного капитала управляющей компании, определяемый в соответствии с Положением о нормативных показателях достаточности собственных средств, устанавливаемых для профессиональных участников рынка ценных бумаг, утвержденным постановлением Кабинета Министров Кыргызской Республики от 8 декабря 2025 года № 787, должен быть не менее 10 млн сомов и должен поддерживаться в течение всего периода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1. При принятии средств пенсионных накоплений в доверительное управление управляющая компания должна взять на себя обязательство обеспечить минимальный уровень инвестиционного дохода, определенный договором доверительного управления средствами пенсионных накоплений с Соцфондом и НПФ.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2. При уровне инвестиционного дохода ниже минимального уровня, подсчитываемого по итогам последнего квартала, управляющая компания возмещает недостающую разницу Соцфонду и (или) НПФ.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3. В случае если стоимость передаваемых средств пенсионных накоплений окажется ниже рыночной стоимости активов по оценке, произведенной по итогам последнего квартала, предшествующего расторжению договора, то управляющая компания обязана возместить Соцфонду и (или) НПФ за счет собственных средств возникшую разницу между фактически сложившейся стоимостью и стоимостью активов согласно оценке на момент возврата.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4. При прекращении договора доверительного управления денежные средства, входящие в состав средств пенсионных накоплений, находившиеся в доверительном управлении, подлежат передаче Соцфонду и (или) НПФ в срок, не превышающий 3 (трех) рабочих дней с момента прекращения действия указанного договора. Иные активы и имущество, входящие в состав средств пенсионных накоплений, находившиеся в доверительном управлении, подлежат продаже на возможно более выгодных условиях с последующей передачей денежных средств, вырученных от продажи такого имущества или активов, Соцфонду и (или) НПФ в порядке, определяемом пунктом 35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5. Активы и имущество, входящие в состав средств пенсионных накоплений, подлежат продаже в течение 5 (пяти) рабочих дней с момента прекращения действия договора, по цене не ниже рыночной, для передачи вырученных средств Соцфонду и (или) НПФ. По истечении 5 (пяти) рабочих дней, в случае если не удалось продать активы и имущество, входящие в состав средств пенсионных накоплений, управляющая компания обязана возвратить Соцфонду 
 и (или) НПФ за счет собственных средств рыночную стоимость активов и имущества, определенную на день, предшествующий возврату, в соответствии с Порядком расчета текущей рыночной стоимости активов и стоимости чистых активов, в которые инвестированы средства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6. Передача средств пенсионных накоплений при прекращении, расторжении договора доверительного управления управляющей компанией сопровождается подписанием сторонами соответствующих актов в порядке и сроки, предусмотренные Типовым договором доверительного управления средствами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7. В случае отсутствия у управляющей компании необходимых средств для передачи Соцфонду и (или) НПФ управляющая компания несет ответственность в соответствии с законодательством Кыргызской Республики в сфере государственного социального страхования и накопительных пенсионных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Требования к деятельности брокеров, осуществляющих операции со средствами пенсионных накоплений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8. К операциям со средствами пенсионных накоплений в качестве брокера не может быть допущена организация: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если к ней применялись процедуры банкротства либо санкции в виде аннулирования, либо приостановления действия лицензии профессионального участника рынка ценных бумаг в течение последних двух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если по итогам хотя бы одного из двух последних лет или на последнюю отчетную дату имела убытки;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являющаяся аффилированным лицом управляющей компании либо аффилированным лицом ее аффилированных лиц, аффилированным лицом депозитария либо аффилированным лицом его аффилированных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9. Не может быть допущено к операциям со средствами пенсионных накоплений в качестве брокера юридическое лицо, зарегистрированное в офшорных зонах или имеющее в качестве акционеров (участников) и аффилированных лиц юридических лиц, зарегистрированных в офшорных зонах, либо физическое лицо, проживающее на территории офшорных зон или являющееся акционером (участником) юридических лиц, зарегистрированных в офшорных зонах.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Порядок расчета доходности по средствам пенсионных накоплений для управляющих компаний, осуществляющих доверительное управление пенсионными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0. Доходность пенсионных активов НПФ, находящихся в доверительном управлении управляющей компании, характеризуется показателем номинальной доходности НПФ – коэффициентом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рассчитываемым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средняя стоимость одной условной единицы пенсионных активов НПФ, которые находились в доверительном управлении управляющей компании в отчетном календарном месяце, рассчитанная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средняя стоимость одной условной единицы пенсионных активов НПФ, которые находились в доверительном управлении управляющей компании двенадцать, тридцать шесть и шестьдесят месяцев назад, рассчитанная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1. Средняя стоимость одной условной единицы пенсионных активов НПФ, которые находились в доверительном управлении управляющей компании в каком-либо месяце, рассчитывается как среднее арифметическое значение стоимости одной условной единицы пенсионных активов данного НПФ, которые находились в доверительном управлении указанной управляющей компании на конец каждого календарного дня данного месяца, рассчитанной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2. Стоимость одной условной единицы пенсионных активов НПФ, находившихся в доверительном управлении управляющей компании на конец соответствующего дня, рассчитывается управляющей компанией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Ci – стоимость одной условной единицы пенсионных активов НПФ, находившихся в доверительном управлении управляющей компании на конец данного дня;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ПАi – текущая стоимость чистых пенсионных активов НПФ, которые находились в доверительном управлении управляющей компании на конец данного дня, рассчитанная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YEi – общее количество условных единиц пенсионных активов НПФ, которые находились в доверительном управлении управляющей компании на конец данного дня, рассчитанное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3. Текущая стоимость чистых пенсионных активов НПФ, которые находились в доверительном управлении управляющей компании на конец соответствующего дня, рассчитывается по формуле (с учетом особенностей, установленных главой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настоящих Правил):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ПАi = ПА (i–1) + Bi + Ti + Дi + Иi + Пi1 + Пi2 – Hi1 – Hi2 – Kвi,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 (i–1) – текущая стоимость чистых пенсионных активов НПФ, которые находились в доверительном управлении управляющей компании на конец предыдущего календарного дня;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Bi – пенсионные взносы, поступившие в НПФ за данный день;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Ti – переводы пенсионных активов из других НПФ, поступившие в НПФ за данный день;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Дi – инвестиционный доход по пенсионным активам НПФ, начисленный за данный день;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Иi – вознаграждение (интерес), выплаченное банком по остатку денежных средств на инвестиционном счете НПФ в данный день;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Пi1 – пеня, полученная НПФ в данный день за несвоевременное перечисление пенсионных взносов;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Пi2 – пеня, полученная НПФ в данный день за несвоевременное инвестирование пенсионных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Hi1 – начисленные за данный день пенсионные выплаты из НПФ, переводы из НПФ в другие НПФ и обязательства по ошибочно поступившим на инвестиционный счет НПФ суммам (за исключением ошибочно поступивших сумм, которые признаны в качестве таковых НПФ и обслуживающим его банком в день поступления, не размещены в финансовые инструменты и не зачислены на индивидуальные счета вкладчиков НПФ/получателей пенсионных выплат);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Hi2 – начисленные за данный день суммы до выяснения;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KBi – комиссионные вознаграждения НПФ и управляющей компании, начисленные за данный день.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4. Общее количество условных единиц пенсионных активов НПФ, которые находились в доверительном управлении управляющей компании на текущий день, рассчитывается по формуле (с учетом особенностей, установленных пунктом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 настоящих Правил):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YE (i–1) – общее количество условных единиц пенсионных активов НПФ, которые находились в доверительном управлении управляющей компании на конец последнего календарного дня, предшествующего данному дню;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 (i–1) – стоимость одной условной единицы пенсионных активов НПФ, находившихся в доверительном управлении управляющей компании на конец последнего календарного дня, предшествующего данному дню.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5. При первоначальном поступлении пенсионных активов НПФ в доверительное управление управляющей компании (за исключением установленного пунктом 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 настоящих Правил) расчет показателей Ci, ПАi и YEi на конец первого дня нахождения пенсионных активов данного НПФ в доверительном управлении управляющей компании осуществляется исходя из следующих значений: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(i–1) – один расчетный показатель;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 (i–1) – текущая стоимость чистых пенсионных активов НПФ, принятых управляющей компанией в доверительное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УЕ (i–1) – результат деления текущей стоимости чистых пенсионных активов НПФ, принятых управляющей компанией в доверительное управление, на один расчетный показатель.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6. При передаче пенсионных активов НПФ в доверительное управление от одной управляющей компании другой управляющей компании расчет стоимости одной условной единицы пенсионных активов данного НПФ не прерывается и продолжает осуществляться управляющей компанией, принявшей его пенсионные активы в доверительное управление.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7. Коэффициент номинальной доходности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рассчитывается управляющей компанией в отношении только тех НПФ, пенсионные активы которых находились в доверительном управлении данной или других управляющих компаний в течение последних двенадцати, тридцати шести и шестидесяти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8. На основании представленных управляющими компаниями расчетов коэффициента номинальной доходности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сфере надзора и регулирования финансового рынка ежемесячно рассчитывает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настоящих Правил и не позднее пятнадцатого числа текущего месяца публикует на официальном сайте значения: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коэффициента номинальной доходности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 всем НПФ, соответствующим условиям пункта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средневзвешенного коэффициента номинального дохода за последние истекшие полные двенадцать, тридцать шесть, шестьдесят календарных месяцев по всем НПФ, соответствующим условиям пункта 47 настоящих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скорректированного средневзвешенного коэффициента номинального дохода, рассчитанного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49 </w:t>
      </w:r>
      <w:r>
        <w:rPr>
          <w:rFonts w:ascii="Arial" w:cs="Arial" w:eastAsia="Arial" w:hAnsi="Arial"/>
          <w:sz w:val="24"/>
          <w:szCs w:val="24"/>
        </w:rPr>
        <w:t xml:space="preserve">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9. Средневзвешенный коэффициент номинального дохода рассчитывается по текущей стоимости чистых пенсионных активов, которые находились в доверительном управлении данной или других управляющих компаний двенадцать, тридцать шесть и шестьдесят месяцев (по состоянию на первый календарный день первого месяца периода, за который осуществлялся расчет коэффициента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как средневзвешенная величина коэффициентов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за один и тот же период по всем НПФ, соответствующим условиям пункта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Скорректированный средневзвешенный коэффициент номинального дохода рассчитывается как средневзвешенная величина по текущей стоимости чистых пенсионных активов, которые находились в доверительном управлении данной или других управляющих компаний шестьдесят месяцев (по состоянию на первый календарный день первого месяца периода, за который осуществлялся расчет коэффициента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величина коэффициентов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за один и тот же период по НПФ, значение коэффициента номинального дохода которых не превышает 130 % от значения средневзвешенного коэффициента номинального дохода за соответствующий период, рассчитанного по текущей стоимости чистых пенсионных активов, которые находились в доверительном управлении данной или других управляющих компаний шестьдесят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0. Минимальное значение коэффициента номинального дохода составляет 70 % от значения скорректированного средневзвешенного коэффициента номинального дохода за соответствующий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1. При отрицательном отклонении значения коэффициента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 каждому отдельному НПФ, пенсионные активы которого находились в доверительном управлении данной управляющей компании, от минимального значения коэффициента номинального дохода, сложившегося на 1 января года, следующего за отчетным, управляющая компания возмещает НПФ отрицательную разницу между коэффициентом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 каждому отдельному НПФ, пенсионные активы которого находились в доверительном управлении данной управляющей компании, и минимальным значением коэффициента номинального дохода путем зачисления на банковский счет НПФ в банке соответствующей суммы денежных средств, рассчитанной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 = (C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) * Y</w:t>
      </w:r>
      <w:r>
        <w:rPr>
          <w:rFonts w:ascii="Arial" w:cs="Arial" w:eastAsia="Arial" w:hAnsi="Arial"/>
          <w:sz w:val="24"/>
          <w:szCs w:val="24"/>
        </w:rPr>
        <w:t xml:space="preserve">ei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 C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&gt;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 – сумма обязательств управляющей компании перед НПФ, пенсионные активы которого находились в доверительном управлении данной управляющей компании, по возмещению коэффициента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– необходимая средняя стоимость одной условной единицы пенсионных активов НПФ, пенсионные активы которого находились в доверительном управлении данной управляющей компании, для определения минимального значения коэффициента номинального дохода на дату произведения расчета;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средняя стоимость одной условной единицы пенсионных активов НПФ, которые находились в доверительном управлении управляющей компании на дату произведения расчета;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ei</w:t>
      </w:r>
      <w:r>
        <w:rPr>
          <w:rFonts w:ascii="Arial" w:cs="Arial" w:eastAsia="Arial" w:hAnsi="Arial"/>
          <w:sz w:val="24"/>
          <w:szCs w:val="24"/>
        </w:rPr>
        <w:t xml:space="preserve"> – общее количество условных единиц пенсионных активов НПФ, которые находились в доверительном управлении управляющей компании на дату произведения расчета.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С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рассчитывается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= (К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* 70% + 100) / 100 * С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значение скорректированного средневзвешенного коэффициента номинального дохода по пенсионным активам НПФ, сложившееся на дату произведения расчета;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– средняя стоимость одной условной единицы пенсионных активов НПФ, которые находились у НПФ шестьдесят месяцев назад, предшествующих дате произведения расчета.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2. Сумма, рассчитанная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зачисляется на счет НПФ в течение десяти календарных дней с даты предъявления НПФ требования к управляющей компании о возмещении отрицательной разницы между коэффициентом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НПФ, пенсионные активы которого находились в доверительном управлении данной управляющей компании, и минимальным значением коэффициента номинального дохода.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3. Управляющая компания в течение дня, следующего за днем зачисления суммы возмещения отрицательной разницы между коэффициентом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 каждому отдельному НПФ, пенсионные активы которого находились в доверительном управлении данной управляющей компании, и минимальным значением коэффициента номинального дохода, направляет в уполномоченный государственный орган в сфере надзора и регулирования финансового рынка информацию о зачислении данной суммы с подтверждением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установленные в пунктах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 и настоящем пункте настоящих Правил, не распространяются на управляющую компанию, осуществляющую доверительное управление пенсионными активами в отношении НПФ, принявшего пенсионные активы и обязательства НПФ, лишенного лицензии на осуществление деятельности НПФ, на конец календарного года, в котором были приняты данные пенсионные активы и обязательства, а также на конец года, следующего за годом принятия пенсионных активов и обязательств, в случае если с момента их передачи до конца календарного года оставалось менее девяти месяцев.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ox1hwu2lbylongyu3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dalil.kg/document/230048951</w:t>
      </w:r>
    </w:hyperlink>
  </w:p>
  <w:p>
    <w:pPr>
      <w:spacing w:after="0" w:before="40"/>
      <w:jc w:val="center"/>
    </w:pPr>
    <w:hyperlink w:history="1" r:id="rIdykfmqownksnpbffk7ax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phlmyo79vfahqs528kj" Type="http://schemas.openxmlformats.org/officeDocument/2006/relationships/hyperlink" Target="https://dalil.kg/document/2300489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ox1hwu2lbylongyu3vy" Type="http://schemas.openxmlformats.org/officeDocument/2006/relationships/hyperlink" Target="https://dalil.kg/document/230048951" TargetMode="External"/><Relationship Id="rIdykfmqownksnpbffk7ax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2026-09-24T08:17:37.014Z</dcterms:created>
  <dcterms:modified xsi:type="dcterms:W3CDTF">2026-09-24T08:17:37.014Z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