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2026 года № 478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«Об условиях оплаты труда работников, не относящихся к категории государственных служащих, Фонда обязательного медицинского страхования при Министерстве здравоохранения Кыргызской Республики» от 20 мая 2022 года № 263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соответствии с</w:t>
      </w:r>
      <w:hyperlink w:history="1" r:id="rId9o0tb3823qjwn29obaf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мерах по совершенствованию условий оплаты труда отдельных работников бюджетной сферы 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Республики» от 26 марта 2026 года № 121, статьями </w:t>
      </w:r>
      <w:hyperlink w:history="1" r:id="rIdvadvlvrrfsmmavnhnnn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ifk7fccvqn00gj5vcr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dx8jistd0mhl5lruvz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работников, не относящихся</w:t>
      </w:r>
      <w:r>
        <w:rPr>
          <w:rFonts w:ascii="Arial" w:cs="Arial" w:eastAsia="Arial" w:hAnsi="Arial"/>
          <w:sz w:val="24"/>
          <w:szCs w:val="24"/>
        </w:rPr>
        <w:t xml:space="preserve">к категории государственных служащих, Фонда обязательного медицинского страхования при Министерстве здравоохранения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 от 20 мая 2022 года № 263 </w:t>
      </w:r>
      <w:r>
        <w:rPr>
          <w:rFonts w:ascii="Arial" w:cs="Arial" w:eastAsia="Arial" w:hAnsi="Arial"/>
          <w:sz w:val="24"/>
          <w:szCs w:val="24"/>
        </w:rPr>
        <w:t xml:space="preserve">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абзаце втором подпункта 2 цифры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заменить </w:t>
      </w:r>
      <w:r>
        <w:rPr>
          <w:rFonts w:ascii="Arial" w:cs="Arial" w:eastAsia="Arial" w:hAnsi="Arial"/>
          <w:sz w:val="24"/>
          <w:szCs w:val="24"/>
        </w:rPr>
        <w:t xml:space="preserve">цифрами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подпункт 3 дополнить абзацем четвертым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«- установить </w:t>
      </w:r>
      <w:r>
        <w:rPr>
          <w:rFonts w:ascii="Arial" w:cs="Arial" w:eastAsia="Arial" w:hAnsi="Arial"/>
          <w:sz w:val="24"/>
          <w:szCs w:val="24"/>
        </w:rPr>
        <w:t xml:space="preserve">президентскую </w:t>
      </w:r>
      <w:r>
        <w:rPr>
          <w:rFonts w:ascii="Arial" w:cs="Arial" w:eastAsia="Arial" w:hAnsi="Arial"/>
          <w:sz w:val="24"/>
          <w:szCs w:val="24"/>
        </w:rPr>
        <w:t xml:space="preserve">компенсационную выплату в размере 15 000 (пятнадцать тысяч) сомов на 1 ставку работникам, относящимся к основному персоналу и не являющимся государственными служащими Фонда обязательного медицинского страхования при Министерстве здравоохранения Кыргызской Республики, при этом указанная выплата не учитывается при исчислении отпускных, пособий на оздоровление, тринадцатой заработной платы, а также доплат к заработной плате за проживание</w:t>
      </w:r>
      <w:r>
        <w:rPr>
          <w:rFonts w:ascii="Arial" w:cs="Arial" w:eastAsia="Arial" w:hAnsi="Arial"/>
          <w:sz w:val="24"/>
          <w:szCs w:val="24"/>
        </w:rPr>
        <w:t xml:space="preserve">и работу в высокогорных условиях и отдаленных зонах Кыргызской Республики, выплачивается за фактически отработанное время.».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принять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подлежит официальному опубликованию и вступает в силу с 1 сентября 2026 года.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 Тоо» от 14 июля 2026 года № 52 (3812)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o0tb3823qjwn29obafnz" Type="http://schemas.openxmlformats.org/officeDocument/2006/relationships/hyperlink" Target="http://kodeks.duckdns.org/document/230043758" TargetMode="External"/><Relationship Id="rIdvadvlvrrfsmmavnhnnnby" Type="http://schemas.openxmlformats.org/officeDocument/2006/relationships/hyperlink" Target="http://kodeks.duckdns.org/document/112301#st_13" TargetMode="External"/><Relationship Id="rIduifk7fccvqn00gj5vcri2" Type="http://schemas.openxmlformats.org/officeDocument/2006/relationships/hyperlink" Target="http://kodeks.duckdns.org/document/112301#st_17" TargetMode="External"/><Relationship Id="rIdjdx8jistd0mhl5lruvzj1" Type="http://schemas.openxmlformats.org/officeDocument/2006/relationships/hyperlink" Target="http://kodeks.duckdns.org/document/15918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2026-09-23T02:33:05.819Z</dcterms:created>
  <dcterms:modified xsi:type="dcterms:W3CDTF">2026-09-23T02:33:05.819Z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