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2026 года № 2026-П-17/35-6-(НПА)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нормативные правовые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лицензирования и регулирования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специализированных финансовых организаций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14idylkdso6dnj-v6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r_e3dipa3uajl8jcu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oktz_wwmolwi68ia4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o5ztsdybq36sehrk7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специализированных финансовых организаций» (Приложение 1);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sq0audwyjy89mk4ro80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специализированных финансовых организаций (Приложение 2).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2yaukver_1gfdz_hnq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lsuyhatcvxim_rh4mkv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доходов», </w:t>
      </w:r>
      <w:hyperlink w:history="1" r:id="rId68grcfnt9xsy8__dvyh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(отмыванию) преступных доходов» от 14 августа 2019 года № 2019-П-12/42-1-(НПА)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n0f34imsmdxflxyt5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Республике», утвержденном вышеуказанным </w:t>
      </w:r>
      <w:hyperlink w:history="1" r:id="rIdtmm0st8_wdvxmusws7-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преамбуле, в наименовании главы 5 и в пунктах 3, 6, 8, 49 в тексте на государственном языке слова «жана адистештирилген финансы мекемеси» и «жана адистештирилген финансы мекемелери» в различных падежах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наименованиях глав 2, 4, в пунктах 4, 6, 8, 11-15, 17, 19-24, 26, 28, 29, 31, 32, 39-1, 40, 42, 43, 45, 46 и в Приложении 4 в тексте на государственном языке слова «, адистештирилген финансы мекемеси» и «, адистештирилген финансы мекемелери» в различных падежах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15 в тексте на государственном языке слова «, адистештирилген финансы-кредит мекемелери»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19 в тексте на государственном языке слова «,адистештирилген финансы уюмдарында» и «, адистештирилген финансы уюмунда»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50 в тексте на государственном языке слова «жана адистештирилген финансы уюмдарынын» и «жана адистештирилген финансы уюму»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преамбуле в тексте на официальном языке слова «и специализированными финансовыми учреждениями (далее - СФУ)»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наименовании главы 5, в пунктах 3, 6, 8, 49 в тексте на официальном языке слова «и СФУ»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наименовании главы 2 в тексте на официальном языке слова «, специализированных финансовых учреждений»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главы 4, в пунктах 4, 6, 8, 11-15, 17, 19-24, 26, 28, 29, 31, 32, 39-1, 40, 42, 43, 45, 46, 48, 50, и в Приложении 4 в тексте на официальном языке аббревиатуру «СФУ»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пункта 6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третье предложение подпункта 16 пункта 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«Банки представляют отчетные данные в соответствии со сроками, установленными Национальным банком в рамках регулятивного банковского отчета.»;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 абзац третий пункта 48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mqvpgrsgvqhhp5dno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лицензировании деятельности специализированных финансовых учреждений» от 16 марта 2016 года № 12/3;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постановление Правления Национального банка Кыргызской Республики «О внесении изменений в постановление Правления Национального банка Кыргызской Республики «Об утверждении Положения «О лицензировании деятельности специализированных финансово-кредитных учреждений» от 16 марта 2016 года № 12/3» от 24 августа 2016 года № 35/6;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постановлении Правления Национального банка Кыргызской Республики «О внесении дополнений и изменений в некоторые постановления Правления Национального банка Кыргызской Республики» от 17 мая 2017 года № 19/14: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15 июня 2017 года № 2017-П-12/25-11-(НПА):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в </w:t>
      </w:r>
      <w:hyperlink w:history="1" r:id="rId-xeoeqkodf6h7a7qw-9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постановления Правления Национального банка Кыргызской Республики и признании утратившим силу постановления Правления Национального банка Кыргызской Республики «О размере сбора и платы за лицензии, выдаваемые Национальным банком Кыргызской Республики» от 8 июня 2017 года № 2017-П-12/23-4-(НПА)» от 27 февраля 2019 года № 2019-П-33/9-7-(НФКО):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четвертый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в </w:t>
      </w:r>
      <w:hyperlink w:history="1" r:id="rIdbm0ej6onyckmc_442t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21 августа 2019 года № 2019-П-33/43-8-(НФКУ):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десятый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9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bv9gvrjpoqyohz7i16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 по выдаче разрешительных документов Национального банка Кыргызской Республики небанковским финансово-кредитным организациям» от 17 августа 2022 года № 2022-П-33/52-3-(НФКУ):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qlb86a1ryjpbkzcvma4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Правил регулирования деятельности специализированных финансовых учреждений» от 16 марта 2016 года № 12/4;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</w:t>
      </w:r>
      <w:hyperlink w:history="1" r:id="rIdhjzywqiwrgpuk6aojry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дополнений и изменений в некоторые постановления Правления Национального банка Кыргызской Республики» от 30 ноября 2016 года № 47/5: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третий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</w:t>
      </w:r>
      <w:hyperlink w:history="1" r:id="rIdtlqljn9qntwec4qa_nj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и дополнений в некоторые нормативные правовые акты Национального банка Кыргызской Республики» от 31 мая 2017 года № 21/8: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в </w:t>
      </w:r>
      <w:hyperlink w:history="1" r:id="rIdlr30-qhwgqfivor1u87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Республики» от 15 июня 2017 года № 2017-П-12/25-12-(НПА):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подпункт 14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14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 по вопросам применения мер воздействия к небанковским финансово-кредитным организациям и другим юридическим лицам, поднадзорным Национальному банку Кыргызской Республики» от 23 декабря 2020 года № 2020-П-33/73-13-(НФКУ):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в </w:t>
      </w:r>
      <w:hyperlink w:history="1" r:id="rId2s-d1xxpctcxq0sox83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28 сентября 2021 года № 2021-П-33/53-10-(НФКУ):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пятый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21 декабря 2022 года № 2022-П-12/81-7-(НФКУ):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семнадцатый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16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в </w:t>
      </w:r>
      <w:hyperlink w:history="1" r:id="rIduwf4g9iyjyop__vd2m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23 октября 2025 года № 2025-П-12/55-4-(НПА):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восемнадцатый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17 Приложения к вышеуказанному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Юридическому управлению: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Управлению лицензирования в течение 3 (трех) рабочих дней со дня официального опубликования настоящего постановления довести его до сведения</w:t>
      </w:r>
      <w:r>
        <w:rPr>
          <w:rFonts w:ascii="Arial" w:cs="Arial" w:eastAsia="Arial" w:hAnsi="Arial"/>
          <w:sz w:val="24"/>
          <w:szCs w:val="24"/>
        </w:rPr>
        <w:t xml:space="preserve">Объединения юридических лиц «Союз банков Кыргызстана» и коммерческих банков.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 Отделу «Секретариат Правления»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 Контроль за исполнением настоящего постановления возложить на члена Правления Национального банка Кыргызской Республики, курирующего надзорный блок.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7wmv5txryelffei7o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dalil.kg/document/230049241</w:t>
      </w:r>
    </w:hyperlink>
  </w:p>
  <w:p>
    <w:pPr>
      <w:spacing w:after="0" w:before="40"/>
      <w:jc w:val="center"/>
    </w:pPr>
    <w:hyperlink w:history="1" r:id="rIdm5vlix3dqcco0tztpdu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4idylkdso6dnj-v6ssc" Type="http://schemas.openxmlformats.org/officeDocument/2006/relationships/hyperlink" Target="https://dalil.kg/document/112424#st_5" TargetMode="External"/><Relationship Id="rIdmpr_e3dipa3uajl8jcugp" Type="http://schemas.openxmlformats.org/officeDocument/2006/relationships/hyperlink" Target="https://dalil.kg/document/112424#st_9" TargetMode="External"/><Relationship Id="rIdeoktz_wwmolwi68ia4abb" Type="http://schemas.openxmlformats.org/officeDocument/2006/relationships/hyperlink" Target="https://dalil.kg/document/112424#st_64" TargetMode="External"/><Relationship Id="rIdpo5ztsdybq36sehrk7swp" Type="http://schemas.openxmlformats.org/officeDocument/2006/relationships/hyperlink" Target="https://dalil.kg/document/230048922" TargetMode="External"/><Relationship Id="rIdsq0audwyjy89mk4ro80nz" Type="http://schemas.openxmlformats.org/officeDocument/2006/relationships/hyperlink" Target="https://dalil.kg/document/230048921" TargetMode="External"/><Relationship Id="rId2yaukver_1gfdz_hnqcse" Type="http://schemas.openxmlformats.org/officeDocument/2006/relationships/hyperlink" Target="https://dalil.kg/document/860283" TargetMode="External"/><Relationship Id="rIdlsuyhatcvxim_rh4mkvn-" Type="http://schemas.openxmlformats.org/officeDocument/2006/relationships/hyperlink" Target="https://dalil.kg/document/860284" TargetMode="External"/><Relationship Id="rId68grcfnt9xsy8__dvyh32" Type="http://schemas.openxmlformats.org/officeDocument/2006/relationships/hyperlink" Target="https://dalil.kg/document/860285" TargetMode="External"/><Relationship Id="rIdgn0f34imsmdxflxyt5rtu" Type="http://schemas.openxmlformats.org/officeDocument/2006/relationships/hyperlink" Target="https://dalil.kg/document/860285" TargetMode="External"/><Relationship Id="rIdtmm0st8_wdvxmusws7-mr" Type="http://schemas.openxmlformats.org/officeDocument/2006/relationships/hyperlink" Target="https://dalil.kg/document/860283" TargetMode="External"/><Relationship Id="rIdxmqvpgrsgvqhhp5dnojoh" Type="http://schemas.openxmlformats.org/officeDocument/2006/relationships/hyperlink" Target="https://dalil.kg/document/860289" TargetMode="External"/><Relationship Id="rId-xeoeqkodf6h7a7qw-953" Type="http://schemas.openxmlformats.org/officeDocument/2006/relationships/hyperlink" Target="https://dalil.kg/document/800251" TargetMode="External"/><Relationship Id="rIdbm0ej6onyckmc_442tnqw" Type="http://schemas.openxmlformats.org/officeDocument/2006/relationships/hyperlink" Target="https://dalil.kg/document/800462" TargetMode="External"/><Relationship Id="rIdcbv9gvrjpoqyohz7i16zf" Type="http://schemas.openxmlformats.org/officeDocument/2006/relationships/hyperlink" Target="https://dalil.kg/document/800463" TargetMode="External"/><Relationship Id="rIdqlb86a1ryjpbkzcvma4wp" Type="http://schemas.openxmlformats.org/officeDocument/2006/relationships/hyperlink" Target="https://dalil.kg/document/800784" TargetMode="External"/><Relationship Id="rIdhjzywqiwrgpuk6aojryzh" Type="http://schemas.openxmlformats.org/officeDocument/2006/relationships/hyperlink" Target="https://dalil.kg/document/800012" TargetMode="External"/><Relationship Id="rIdtlqljn9qntwec4qa_nj7d" Type="http://schemas.openxmlformats.org/officeDocument/2006/relationships/hyperlink" Target="https://dalil.kg/document/800097" TargetMode="External"/><Relationship Id="rIdlr30-qhwgqfivor1u87oz" Type="http://schemas.openxmlformats.org/officeDocument/2006/relationships/hyperlink" Target="https://dalil.kg/document/800789" TargetMode="External"/><Relationship Id="rId2s-d1xxpctcxq0sox8391" Type="http://schemas.openxmlformats.org/officeDocument/2006/relationships/hyperlink" Target="https://dalil.kg/document/800783" TargetMode="External"/><Relationship Id="rIduwf4g9iyjyop__vd2mxco" Type="http://schemas.openxmlformats.org/officeDocument/2006/relationships/hyperlink" Target="https://dalil.kg/document/23003354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7wmv5txryelffei7ok2" Type="http://schemas.openxmlformats.org/officeDocument/2006/relationships/hyperlink" Target="https://dalil.kg/document/230049241" TargetMode="External"/><Relationship Id="rIdm5vlix3dqcco0tztpdu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2026-09-23T15:55:49.166Z</dcterms:created>
  <dcterms:modified xsi:type="dcterms:W3CDTF">2026-09-23T15:55:49.166Z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