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«Об официальной статистике»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b2yyublffhothmd9s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 (Ведомости Жогорку Кенеша Кыргызской Республики, 2019 г., № 7–8, ст. 470)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hudelqlmqv2abaodha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«7) частные поставщики данных.»;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g8p32wdz0mrtud6ot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частные поставщики данных</w:t>
      </w:r>
      <w:r>
        <w:rPr>
          <w:rFonts w:ascii="Arial" w:cs="Arial" w:eastAsia="Arial" w:hAnsi="Arial"/>
          <w:sz w:val="24"/>
          <w:szCs w:val="24"/>
        </w:rPr>
        <w:t xml:space="preserve"> – юридические лица независимо от форм собственности, не входящие в структуры государственных органов и органов местного самоуправления и</w:t>
      </w:r>
      <w:r>
        <w:rPr>
          <w:rFonts w:ascii="Arial" w:cs="Arial" w:eastAsia="Arial" w:hAnsi="Arial"/>
          <w:sz w:val="24"/>
          <w:szCs w:val="24"/>
        </w:rPr>
        <w:t xml:space="preserve">обладающие массивами цифровых данных, которые могут использоваться в целях официальной статистики;»;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mmjrlayemqu7khl2z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«8) эффективность процесса сбора данных и минимизация нагрузки на респондентов, предусматривающие приоритетное использование существующих административных данных и исключение дублирования сбора идентичной информации государственными органами.»;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kihxnhfybg3m-g64q3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uj1ukqc-kjdhk9oohnj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</w:t>
        </w:r>
      </w:hyperlink>
      <w:r>
        <w:rPr>
          <w:rFonts w:ascii="Arial" w:cs="Arial" w:eastAsia="Arial" w:hAnsi="Arial"/>
          <w:sz w:val="24"/>
          <w:szCs w:val="24"/>
        </w:rPr>
        <w:t xml:space="preserve">. Координация национальной статистической системы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планирование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_oz-oqku5vvkcpzojb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Координация национальной статистической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должны использовать единообразные, согласованные на международном уровне понятия, определения, классификаторы и методы.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осуществляет координацию практики их применения в рамках национальной статистической системы, обеспечивает взаимодействие производителей официальной статистики и поставщиков данных, а также осуществляет контроль соблюдения требований к качеству, согласованности и сопоставимости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puix1mjgozcceq6bmv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Планирование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Планирование официальной статистики осуществляется на основе следующих документов: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Среднесрочной программы развития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Плана статистических работ;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Графика статистических работ Национального статистического комитета.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планирования официальной статистики обеспечивают стратегическое и операционное управление, координацию деятельности производителей официальной статистики, согласованность статистических работ, а также определяют приоритеты развития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Среднесрочная программа развития официальной статистики определяет основные направления развития национальной статистической системы на среднесрочный период.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статистических работ определяет перечень статистических наблюдений, обследований, статистических показателей, статистической продукции, источников данных, сроки представления и распространения официальной статистической информации, а также ответственных производителей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График статистических работ Национального статистического комитета определяет</w:t>
      </w:r>
      <w:r>
        <w:rPr>
          <w:rFonts w:ascii="Arial" w:cs="Arial" w:eastAsia="Arial" w:hAnsi="Arial"/>
          <w:sz w:val="24"/>
          <w:szCs w:val="24"/>
        </w:rPr>
        <w:t xml:space="preserve">сроки выполнения статистических работ, подготовки и распространения официальной статистической информации, осуществляемых Национальным статистическим комитетом.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Проекты Среднесрочной программы развития официальной статистики и Плана статистических работ разрабатываются Национальным статистическим комитетом и направляются в Совет по статистике для рассмотрения и выработки рекомендаций.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Пункты документов планирования официальной статистики, относящиеся к Национальному банку Кыргызской Республики, представляются в Совет по статистике и Кабинет Министров Кыргызской Республики исключительно для сведения.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Статистические мероприятия, не включенные в План статистических работ, выполняются при наличии источников дополнительного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ledja0ylzrgdgni9cv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Среднесрочная программа развития официальной статистики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Среднесрочная программа развития официальной статистики является документом стратегического планирования в сфере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Среднесрочная программа развития официальной статистики разрабатывается сроком на пять лет и определяет: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приоритетные направления развития национальной статистической системы;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цели и ожидаемые результаты развития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меры по совершенствованию статистической деятельности;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потребности в ресурсах, необходимых для реализации программы.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Среднесрочная программа развития официальной статистики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u3tq56o28pplrxzzrcn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План статистических работ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 статистических работ является основным документом операционного планирования в сфере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статистических работ включает: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статистических наблюдений, обследований, экономических и ресурсных балансов;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итоговых статистических показателей и статистической продукции;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сроки представления данных и сроки распространения статистической информации;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ответственных производителей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используемые источники данных, включая административные данные.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статистических работ утверждается Кабинетом Министров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Изменения в План статистических работ вносятся Кабинетом Министров Кыргызской Республики по инициативе Национального статистического комитета в статистических целях, включая актуализацию статистических показателей, методов и источников данных.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органы местного самоуправления и иные поставщики административных данных обязаны предоставлять Национальному статистическому комитету данные в порядке, объеме,</w:t>
      </w:r>
      <w:r>
        <w:rPr>
          <w:rFonts w:ascii="Arial" w:cs="Arial" w:eastAsia="Arial" w:hAnsi="Arial"/>
          <w:sz w:val="24"/>
          <w:szCs w:val="24"/>
        </w:rPr>
        <w:t xml:space="preserve">форматах, а также в сроки, предусмотренные Планом статистических работ.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подготовки, согласования, утверждения и внесения изменений в План статистических работ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frgmphkhleraq2ph6p8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График статистических работ Национального статистического комитета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График статистических работ является внутренним документом операционного планирования Национального статистического комитета, определяющим перечень, последовательность и сроки выполнения статистических работ.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График статистических работ разрабатывается в целях реализации Среднесрочной программы развития официальной статистики и Плана статистических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График статистических работ утверждается Национальным статистическим комитетом.»;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3hstxvym_khaa4v4kpw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as5rq604migzba4tlao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Доступ к административным и частным данным и их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самоуправления, осуществляющие сбор данных, необходимых для производства официальной статистики (далее – поставщики административных данных), обязаны бесплатно предоставлять производителям официальной статистики на регулярной и своевременной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административные данные, имеющиеся в их распоряжении, в объеме и на уровне детализации, необходимых</w:t>
      </w:r>
      <w:r>
        <w:rPr>
          <w:rFonts w:ascii="Arial" w:cs="Arial" w:eastAsia="Arial" w:hAnsi="Arial"/>
          <w:sz w:val="24"/>
          <w:szCs w:val="24"/>
        </w:rPr>
        <w:t xml:space="preserve">для производства официальной статистики, включая при необходимости индивидуальные данные с идентификаторами, преимущественно посредством интегрированных информационных систем либо иных защищенных каналов передачи данных в согласованных форматах;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метаданные, включая сведения о методологии сбора и первичной обработке данных, позволяющие оценивать качество и пригодность данных для статистических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планирования нового сбора данных либо пересмотра процедур их сбора или обработки, которые могут повлиять на качество, объем или своевременность предоставляемых данных, поставщики административных данных обязаны предварительно провести консультации с Национальным статистическим комитетом, а при необходимости – с другими производителями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Административные и частные данные, полученные в соответствии с настоящей статьей, используются производителями официальной статистики исключительно в статистических целях и в соответствии с принципами, установленными статьей 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официальной статистики вправе запрашивать и использовать данные частных поставщиков данных на основании двустороннего соглашения, в котором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объем,</w:t>
      </w:r>
      <w:r>
        <w:rPr>
          <w:rFonts w:ascii="Arial" w:cs="Arial" w:eastAsia="Arial" w:hAnsi="Arial"/>
          <w:sz w:val="24"/>
          <w:szCs w:val="24"/>
        </w:rPr>
        <w:t xml:space="preserve">состав и формат передаваемых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</w:t>
      </w:r>
      <w:r>
        <w:rPr>
          <w:rFonts w:ascii="Arial" w:cs="Arial" w:eastAsia="Arial" w:hAnsi="Arial"/>
          <w:sz w:val="24"/>
          <w:szCs w:val="24"/>
        </w:rPr>
        <w:t xml:space="preserve">обезличивания и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цели</w:t>
      </w:r>
      <w:r>
        <w:rPr>
          <w:rFonts w:ascii="Arial" w:cs="Arial" w:eastAsia="Arial" w:hAnsi="Arial"/>
          <w:sz w:val="24"/>
          <w:szCs w:val="24"/>
        </w:rPr>
        <w:t xml:space="preserve">и ограничения использования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сроки хранения и порядок уничтожения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меры</w:t>
      </w:r>
      <w:r>
        <w:rPr>
          <w:rFonts w:ascii="Arial" w:cs="Arial" w:eastAsia="Arial" w:hAnsi="Arial"/>
          <w:sz w:val="24"/>
          <w:szCs w:val="24"/>
        </w:rPr>
        <w:t xml:space="preserve">по недопущению идентификации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обязанность соблюдения законодательства Кыргызской Республики о защите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Поставщики административных данных несут ответственность за достоверность, полноту и своевременность предоставления первичных данных производителям официальной статистики в соответствии с порядком межведомственного информационного взаимодействия,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статистический комитет осуществляет координацию использования административных и частных данных в рамках национальной статистической системы.»;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uddvyrc9-bymvi4c0ga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tdllgsw1dts1hf8bhkn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Межведомственное информационное взаимодействие в целях 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принципа эффективности, исключения дублирования сбора данных и снижения нагрузки на респондентов обеспечивается обязательное межведомственное информационное взаимодействие между производителями официальной статистики и поставщиками административных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межведомственного информационного взаимодействия утверждается Кабинетом Министров Кыргызской Республики по представлению Национального статистического комитета, согласованному с заинтересованными поставщиками административных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статистический комитет координирует работу по использованию статистических стандартов (национальных и международных классификаторов, а также других применяемых стандартов) при сборе и обработке данных в информационных системах государственных органов и при межведомственном информационном взаимодействии и обеспечивает методологическое сопровождение использования административных данных в официальной статистике.»;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_kpuwvg3zcrkqrjbkwu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Порядок сбора, хранения и обработки статистической информации, содержащей персональные данные, определяется в соответствии с законодательством Кыргызской Республики в сфере персональных данных.»;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hyperlink w:history="1" r:id="rIdstu_woamksp5-tqwobe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«Индивидуальные данные» дополнить словами «, а также данные, полученные от частных поставщиков данных,».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июля 2026 года № 57 (3817)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со дня официального опубликования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zrmjhi6f8fsglie2m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dalil.kg/document/230049344</w:t>
      </w:r>
    </w:hyperlink>
  </w:p>
  <w:p>
    <w:pPr>
      <w:spacing w:after="0" w:before="40"/>
      <w:jc w:val="center"/>
    </w:pPr>
    <w:hyperlink w:history="1" r:id="rIdehi553g8-1_xajkoovi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2yyublffhothmd9svvo" Type="http://schemas.openxmlformats.org/officeDocument/2006/relationships/hyperlink" Target="https://dalil.kg/document/111929" TargetMode="External"/><Relationship Id="rIdxhudelqlmqv2abaodhax-" Type="http://schemas.openxmlformats.org/officeDocument/2006/relationships/hyperlink" Target="https://dalil.kg/document/111929#st_3" TargetMode="External"/><Relationship Id="rIdlg8p32wdz0mrtud6otv8g" Type="http://schemas.openxmlformats.org/officeDocument/2006/relationships/hyperlink" Target="https://dalil.kg/document/111929#st_4" TargetMode="External"/><Relationship Id="rIdfmmjrlayemqu7khl2zmoa" Type="http://schemas.openxmlformats.org/officeDocument/2006/relationships/hyperlink" Target="https://dalil.kg/document/111929#st_5" TargetMode="External"/><Relationship Id="rIdrkihxnhfybg3m-g64q3fq" Type="http://schemas.openxmlformats.org/officeDocument/2006/relationships/hyperlink" Target="https://dalil.kg/document/111929#g4" TargetMode="External"/><Relationship Id="rIduj1ukqc-kjdhk9oohnjw9" Type="http://schemas.openxmlformats.org/officeDocument/2006/relationships/hyperlink" Target="https://dalil.kg/document/111929#g4" TargetMode="External"/><Relationship Id="rId_oz-oqku5vvkcpzojbzpm" Type="http://schemas.openxmlformats.org/officeDocument/2006/relationships/hyperlink" Target="https://dalil.kg/document/111929#st_12" TargetMode="External"/><Relationship Id="rIdpuix1mjgozcceq6bmvdpx" Type="http://schemas.openxmlformats.org/officeDocument/2006/relationships/hyperlink" Target="https://dalil.kg/document/111929#st_13" TargetMode="External"/><Relationship Id="rIdledja0ylzrgdgni9cvade" Type="http://schemas.openxmlformats.org/officeDocument/2006/relationships/hyperlink" Target="https://dalil.kg/document/111929#st_14" TargetMode="External"/><Relationship Id="rIdu3tq56o28pplrxzzrcnj6" Type="http://schemas.openxmlformats.org/officeDocument/2006/relationships/hyperlink" Target="https://dalil.kg/document/111929#st_15" TargetMode="External"/><Relationship Id="rIdfrgmphkhleraq2ph6p8c_" Type="http://schemas.openxmlformats.org/officeDocument/2006/relationships/hyperlink" Target="https://dalil.kg/document/111929#st_15_1" TargetMode="External"/><Relationship Id="rId3hstxvym_khaa4v4kpwi4" Type="http://schemas.openxmlformats.org/officeDocument/2006/relationships/hyperlink" Target="https://dalil.kg/document/111929#st_18" TargetMode="External"/><Relationship Id="rIdas5rq604migzba4tlaokj" Type="http://schemas.openxmlformats.org/officeDocument/2006/relationships/hyperlink" Target="https://dalil.kg/document/111929#st_18" TargetMode="External"/><Relationship Id="rIduddvyrc9-bymvi4c0ga7d" Type="http://schemas.openxmlformats.org/officeDocument/2006/relationships/hyperlink" Target="https://dalil.kg/document/111929#st_18_1" TargetMode="External"/><Relationship Id="rIdtdllgsw1dts1hf8bhkn-u" Type="http://schemas.openxmlformats.org/officeDocument/2006/relationships/hyperlink" Target="https://dalil.kg/document/111929#st_18_1" TargetMode="External"/><Relationship Id="rId_kpuwvg3zcrkqrjbkwuk5" Type="http://schemas.openxmlformats.org/officeDocument/2006/relationships/hyperlink" Target="https://dalil.kg/document/111929#st_21" TargetMode="External"/><Relationship Id="rIdstu_woamksp5-tqwobe0v" Type="http://schemas.openxmlformats.org/officeDocument/2006/relationships/hyperlink" Target="https://dalil.kg/document/111929#st_2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zrmjhi6f8fsglie2mcc" Type="http://schemas.openxmlformats.org/officeDocument/2006/relationships/hyperlink" Target="https://dalil.kg/document/230049344" TargetMode="External"/><Relationship Id="rIdehi553g8-1_xajkoovi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2026-09-24T04:14:41.388Z</dcterms:created>
  <dcterms:modified xsi:type="dcterms:W3CDTF">2026-09-24T04:14:41.388Z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