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3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Парке высоких технологий Кыргызской Республики»,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5</w:t>
      </w:r>
      <w:r>
        <w:rPr>
          <w:rFonts w:ascii="Arial" w:cs="Arial" w:eastAsia="Arial" w:hAnsi="Arial"/>
          <w:sz w:val="24"/>
          <w:szCs w:val="24"/>
        </w:rPr>
        <w:t xml:space="preserve"> Положения о Наблюдательном совете Парка высоких технологий Кыргызской Республики, утвержденного </w:t>
      </w:r>
      <w:hyperlink w:history="1" r:id="rIdmmaqqhrp6mamo5ljrw5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Парка высоких технологий Кыргызской Республики» от 2 мая 2012 года № 267,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Председателя Кабинета Министров Кыргызской Республики от 19 июня 2025 года № 368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приложение к вышеуказанному распоряжению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Наблюдательного совета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Парка высоких технологий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Ибраимов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директор ситуационного центра управления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Калдыбаев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заместитель министра финансов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Туманов Медербек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заместитель министра экономики 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Тажибаев Талантбек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эксперт Комитета по науке, образованию,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Эсеналиев Аманбай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консультант депутата Жогорку Кенеша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Медербек уулу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старший консультант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Байкулова Ирина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заместитель директора учреждения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Ниязов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заместитель директора общества с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Муканбетова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jhq68o2uexg7qtnez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dalil.kg/document/230049427</w:t>
      </w:r>
    </w:hyperlink>
  </w:p>
  <w:p>
    <w:pPr>
      <w:spacing w:after="0" w:before="40"/>
      <w:jc w:val="center"/>
    </w:pPr>
    <w:hyperlink w:history="1" r:id="rIdrufa9oo45ihobsyn8dz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aqqhrp6mamo5ljrw5ql" Type="http://schemas.openxmlformats.org/officeDocument/2006/relationships/hyperlink" Target="https://dalil.kg/document/93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jhq68o2uexg7qtnez3_" Type="http://schemas.openxmlformats.org/officeDocument/2006/relationships/hyperlink" Target="https://dalil.kg/document/230049427" TargetMode="External"/><Relationship Id="rIdrufa9oo45ihobsyn8dz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2026-09-25T17:54:33.708Z</dcterms:created>
  <dcterms:modified xsi:type="dcterms:W3CDTF">2026-09-25T17:54:33.708Z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