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cbm76i2h-sr-_h2iwz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17 августа 2026 года № 295)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Глава 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Президента Кыргызской Республики (далее – Управление делами) является государственным органом, непосредственно подчиненным и подотч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тным Президенту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 в пределах своей компетенции осуществляет в установленном законодательством Кыргызской Республики порядке обеспечение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Торага Жогорку Кенеша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(далее – Жогорку Кенеш);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– Руководителя Администрации Президента Кыргызской Республики (далее – Председатель Кабинета Министров);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первого заместителя Председателя Кабинета Министров Кыргызской Республики и заместителей Председателя Кабинета Министров Кыргызской Республики (далее – заместители Председателя Кабинета Министров);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заместителя Руководителя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 (далее – Администрация Президента);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Аппарата Жогорку Кенеша Кыргызской Республики (далее – Аппарат Жогорку Кенеша).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осуществляет свою деятельность в соответствии с Конституцией и законами Кыргызской Республики, указами и распоряжениями Президента Кыргызской Республики, актами Жогорку Кенеша и Кабинета Министров Кыргызской Республики (далее – Кабинет Министров),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делами является юридическим лицом, имеет самостоятельный баланс, счета (в том числе расч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тный) в банках и других финансовых учреждениях, закрепл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нное за ним имущество, печать и штампы со своим наименованием, изображением Государственного герба Кыргызской Республики,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Предельная штатная численность Управления делами устанавливается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штатное расписание Управления делами утверждаются управляющим делами Президента Кыргызской Республики (далее – управляющий делами).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делами имеет подведомственные организации 
 в </w:t>
      </w:r>
      <w:r>
        <w:rPr>
          <w:rFonts w:ascii="Arial" w:cs="Arial" w:eastAsia="Arial" w:hAnsi="Arial"/>
          <w:sz w:val="24"/>
          <w:szCs w:val="24"/>
        </w:rPr>
        <w:t xml:space="preserve">различных </w:t>
      </w:r>
      <w:r>
        <w:rPr>
          <w:rFonts w:ascii="Arial" w:cs="Arial" w:eastAsia="Arial" w:hAnsi="Arial"/>
          <w:sz w:val="24"/>
          <w:szCs w:val="24"/>
        </w:rPr>
        <w:t xml:space="preserve">организационно-правовых формах</w:t>
      </w:r>
      <w:r>
        <w:rPr>
          <w:rFonts w:ascii="Arial" w:cs="Arial" w:eastAsia="Arial" w:hAnsi="Arial"/>
          <w:sz w:val="24"/>
          <w:szCs w:val="24"/>
        </w:rPr>
        <w:t xml:space="preserve">(далее – подведомственные организации).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является владельцем государственной платформы «Правительственное облако»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G-Cloud, а также иных цифровых технологических систем и реестров по решению Кабинета Министров в целях реализации своих функций и полномочий.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делами при реализации обязательств, вытекающих 
 из международных договоров, выступает в качестве почтовой администрации Кыргызской Республики, администрации связи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0. Полное наименование Управления делами: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Кыргыз Республикасынын Президентинин Иш башкармасы;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Управление делами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Сокращенное наименование</w:t>
      </w:r>
      <w:r>
        <w:rPr>
          <w:rFonts w:ascii="Arial" w:cs="Arial" w:eastAsia="Arial" w:hAnsi="Arial"/>
          <w:sz w:val="24"/>
          <w:szCs w:val="24"/>
        </w:rPr>
        <w:t xml:space="preserve">Управления делами: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КРПИБ;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УДПКР.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Юридический адрес: 720016, Кыргызская Республика, город Бишкек, проспект Ч</w:t>
      </w:r>
      <w:r>
        <w:rPr>
          <w:rFonts w:ascii="Arial" w:cs="Arial" w:eastAsia="Arial" w:hAnsi="Arial"/>
          <w:sz w:val="24"/>
          <w:szCs w:val="24"/>
        </w:rPr>
        <w:t xml:space="preserve">ынгыза </w:t>
      </w:r>
      <w:r>
        <w:rPr>
          <w:rFonts w:ascii="Arial" w:cs="Arial" w:eastAsia="Arial" w:hAnsi="Arial"/>
          <w:sz w:val="24"/>
          <w:szCs w:val="24"/>
        </w:rPr>
        <w:t xml:space="preserve">Айтматова, 301.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задачи, функции и права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делами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Основными задачами Управления делами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финансовое, материально-техническое, транспортное, социально-бытовое, санаторно-курортное и медицинское обеспечение деятельности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финансовое, материально-техническое, транспортное, социально-бытовое и медицинское обеспечение деятельности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Жогорку Кенеша, Председателя Кабинета Министров, заместителей Председателя Кабинета Министров, заместителя Руководителя Администрации Президента;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финансовое, материально-техническое и транспортное обеспечение деятельности Администрации Президента, Аппарата Жогорку Кенеша;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финансовое, материально-техническое и иное обеспечение мероприятий, проводимых с участием Президента Кыргызской Республики, Жогорку Кенеша, Председателя Кабинета Министров, заместителей Председателя Кабинета Министров, заместителя Руководителя Администрации Президента, а также совещаний, конференций и других мероприятий, проводимых Администрацией Президента;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эксплуатационно-техническо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обслуживани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государственных административных зданий, объектов, помещений 
 и оборудования, используемых государственными органами, обеспечение деятельности которых возложено на Управление делами, а также содержание указанных зданий, объектов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помещений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оборудования в надлежащем состоянии;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 и эксплуатационно-технического обслуживания государственных административных зданий, объектов и помещений, переданных в оперативное управление Управлению делами, а также осуществление контроля за рациональным использованием указанных зданий, объектов и помещений;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программное и техническое обеспечение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осударственной компьютерной сети, а также обеспечение е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кибербезопасности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строительства, реконструкции и ремонта государственных административных зданий, объектов социально-бытового назначения, оздоровительных учреждений и других объектов государственных органов, материально-техническое обеспечение которых осуществляет Управление делами, в том числе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комплекса вопросов и осуществление мер, связанных 
 с предоставлением услуг по обеспечению условий для надлежащего функционирования дипломатических представительств и консульских учреждений иностранных государств, международных организаций 
 (их представительств), находящихся и осуществляющих свою деятельность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обслуживание и обеспечение деятельности органов дипломатической службы, дипломатических представительств, консульских учреждений Кыргызской Республики, находящихся 
 и осуществляющих свою деятельность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задач, связанных с обеспечением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рубежом, а также дипломатических представительств и консульских учреждений иностранных государств, международных организаций 
 (их представительств), находящихся в Кыргызской Республике, Управление делами осуществляет через соответствующую подведомственную организацию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реализация государственной политики в сфер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цифровизации и цифрового управления, использования цифровой подписи, государственных и муниципальных цифровых услуг, систем идентификации, обеспечения равного доступа к цифровым технологиям, электрической и почтовой связи, включая радио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 телевизионное вещание (далее – связь), архивного дела, кибербезопасности, за исключением функций по обеспечению кибербезопасности, отнес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нных законодательством Кыргызской Республики к компетенции органов национальной безопасности, органов внутренних дел, отраслевого регулятора в сфере персональных данных и других государственных органов, спутниковых технологий, пространственных данных, искусственного интеллекта и инновационных технологий;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регистрации населения и актов гражданского состояния;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оборудования, проведения и при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ма квалификационных экзаменов, выдачи водительских удостоверений 
 на право управления транспортными средствами и удостоверений тракториста-машиниста,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
 по подготовке и переподготовке водителей транспортных средств (автошкол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ипотечного жилищного кредитования;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межотраслевое и межведомственное координирование деятельности государственных органов, органов местного самоуправления, государственных и муниципальных предприятий, учреждений, юридических лиц и иных субъектов цифровой среды по вопросам цифровой трансформации государственного управления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 благоприятных условий для развития регулируемых сфер, внедрение цифровых инноваций, развитие информационных технологий, цифровизации, архивного дела, сетей и услуг связи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цифровой трансформации государственного управления, доступности для использования в принятии решений цифровых данных, цифровых государственных сервисов, технологических систем, их над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жности, цифровой устойчивости в интересах пользователей (граждан, бизнеса и юридических лиц);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конкуренции, постоянного развития телекоммуникаций, взаимодействия,</w:t>
      </w:r>
      <w:r>
        <w:rPr>
          <w:rFonts w:ascii="Arial" w:cs="Arial" w:eastAsia="Arial" w:hAnsi="Arial"/>
          <w:sz w:val="24"/>
          <w:szCs w:val="24"/>
        </w:rPr>
        <w:t xml:space="preserve">связности, совместимости телекоммуникационных сетей;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полномочий обеспечение цифровой устойчивости государственных цифровых ресурсов, технологических систем и сетей, отнесенных к ведению Управления делами, а также предупреждение и выявление угроз кибербезопасности и реагирование на киберинциденты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мониторинга и контроля за реализацией требований законодательства Кыргызской Республики в регулируемых сферах;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принятие мер по дальнейшему совершенствованию цифровых государственных и муниципальных услуг, оптимизации функциональных процессов и процедур в деятельности государственных органов и органов местного самоуправления, государственных и муниципальных организаций, учреждений и предприятий на основе постоянного мониторинга;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) функционировани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 развити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единого государственного реестра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) проведение государственного аудита кибербезопасности объектов государственной информационной инфраструктуры, не относящихся к объектам критической информационной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осуществление иных задач, возложенных в соответствии 
 с законодательством Кыргызской Республики в сфере цифровой трансформации, цифрового управления, цифровой подписи, связи, кибербезопасности, цифровизации архивного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Управление делами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организует работу подведомственных организаций в целях материально-технического обеспечения деятельности Президента Кыргызской Республики,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Председателя Кабинета Министров, заместителей Председателя Кабинета Министров, заместителя Руководителя Администрации Президента, Администрации Президента, Аппарата Жогорку Кенеша;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осуществляет финансовое, материально-техническое и транспортное обслуживание протокольных мероприятий и государственных при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мов</w:t>
      </w:r>
      <w:r>
        <w:rPr>
          <w:rFonts w:ascii="Arial" w:cs="Arial" w:eastAsia="Arial" w:hAnsi="Arial"/>
          <w:sz w:val="24"/>
          <w:szCs w:val="24"/>
        </w:rPr>
        <w:t xml:space="preserve">с участием высших должностных лиц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планирует, разрабатывает и представляет на утверждение сметы расходов государственных органов, обеспечение деятельности которых возложено на Управление делами, а также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осуществляет оперативный, бухгалтерский и статистический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расходов государственных органов, обеспечение деятельности которых возложено на Управление делами, а также осуществляет контроль</w:t>
      </w:r>
      <w:r>
        <w:rPr>
          <w:rFonts w:ascii="Arial" w:cs="Arial" w:eastAsia="Arial" w:hAnsi="Arial"/>
          <w:sz w:val="24"/>
          <w:szCs w:val="24"/>
        </w:rPr>
        <w:t xml:space="preserve"> за</w:t>
      </w:r>
      <w:r>
        <w:rPr>
          <w:rFonts w:ascii="Arial" w:cs="Arial" w:eastAsia="Arial" w:hAnsi="Arial"/>
          <w:sz w:val="24"/>
          <w:szCs w:val="24"/>
        </w:rPr>
        <w:t xml:space="preserve"> исполнени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их сметы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осуществляет методическое руководство по ведению бухгалтерского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та, координирует состояние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 и финансовой отч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тности в подведомственных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координирует работу подведомственных организаций, принимает необходимые меры по повышению эффективности деятельности подведомственных организаций, анализирует результаты их деятельности, осуществляет контроль за соблюдением ими законодательства Кыргызской Республики, в том числе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проведения ревизий и иных проверок;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размещает государственные органы, обеспечение деятельности которых возложено на Управление делами, в государственных административных зданиях, </w:t>
      </w: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объектах 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помещениях, переданных 
 в оперативное управление Управлению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своими решениями размещает государственные органы, учреждения, организации и предприятия в государственных зданиях 
 и помещениях, расположенных в городе Бишкек, с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том предложений министерств и ведомств;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в установленном законодательством порядке организует государственные закупки 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 организует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т, приобретение, распределение, списание служебных и дежурных автотранспортных средств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 своими решениями организует централизованное обеспечение, распределение и передачу в оперативное управление и хозяйственное ведение, а также в срочное пользование служебных и дежурных автотранспортных средств государственных органов, учреждений и предприятий в рамках лимита автотранспортных средств, установленного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 обеспечивает реализацию и распределение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вок 
 в подведомственные ему санатории, пансионаты и иные оздоровительные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 организует в установленном порядке государственный санитарно-эпидемиологический надзор на подведомственных ему объектах;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 организует и проводит охоту для высокопоставленных гостей 
 и важных персон, прибывающих в Кыргызскую Республику, в охотничьих угодьях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 обеспечивает в пределах </w:t>
      </w:r>
      <w:r>
        <w:rPr>
          <w:rFonts w:ascii="Arial" w:cs="Arial" w:eastAsia="Arial" w:hAnsi="Arial"/>
          <w:sz w:val="24"/>
          <w:szCs w:val="24"/>
        </w:rPr>
        <w:t xml:space="preserve">своей </w:t>
      </w:r>
      <w:r>
        <w:rPr>
          <w:rFonts w:ascii="Arial" w:cs="Arial" w:eastAsia="Arial" w:hAnsi="Arial"/>
          <w:sz w:val="24"/>
          <w:szCs w:val="24"/>
        </w:rPr>
        <w:t xml:space="preserve">компетенции защиту сведений, составляющих государственную, служебную и коммерческую тайну, и сведений конфиденциального характера, а также контроль</w:t>
      </w:r>
      <w:r>
        <w:rPr>
          <w:rFonts w:ascii="Arial" w:cs="Arial" w:eastAsia="Arial" w:hAnsi="Arial"/>
          <w:sz w:val="24"/>
          <w:szCs w:val="24"/>
        </w:rPr>
        <w:t xml:space="preserve">и координацию деятельности подведомственных организаций по защите таких сведений;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 созда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хозяйственно-технические службы по эксплуатации 
 и содержанию государственных административных зданий, объектов 
 и помещений, находящихся на балансе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 организует проектирование, строительство и снос объектов социально-бытового и производственного назначения, административных зданий, помещений медицинского и </w:t>
      </w:r>
      <w:r>
        <w:rPr>
          <w:rFonts w:ascii="Arial" w:cs="Arial" w:eastAsia="Arial" w:hAnsi="Arial"/>
          <w:sz w:val="24"/>
          <w:szCs w:val="24"/>
        </w:rPr>
        <w:t xml:space="preserve">торгово-гостиничного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 обеспечивает функционирование программно-технического комплекса компьютерных систем, телекоммуникационного и аудио-, видеооборудования Президента Кыргызской Республики, Председателя Кабинета Министров, заместителей Председателя Кабинета Министров, заместителя Руководителя Администрации Президента, Администрации Президента, Кабинета Министров 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 организует мероприятия по информационно-технической защите в компьютерных системах обслуживаемых органов и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 организует изучение и прогнозирование перспективы развития информационных технологий с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том их применения в обслуживаемых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 разрабатывает проекты нормативных правовых актов по вопросам, входящим в</w:t>
      </w:r>
      <w:r>
        <w:rPr>
          <w:rFonts w:ascii="Arial" w:cs="Arial" w:eastAsia="Arial" w:hAnsi="Arial"/>
          <w:sz w:val="24"/>
          <w:szCs w:val="24"/>
        </w:rPr>
        <w:t xml:space="preserve"> его </w:t>
      </w:r>
      <w:r>
        <w:rPr>
          <w:rFonts w:ascii="Arial" w:cs="Arial" w:eastAsia="Arial" w:hAnsi="Arial"/>
          <w:sz w:val="24"/>
          <w:szCs w:val="24"/>
        </w:rPr>
        <w:t xml:space="preserve">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 организует общественное питание и розничную торговлю 
 в государственных административных зданиях, </w:t>
      </w: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объектах 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помещениях государственных органов, обеспечение деятельности которых</w:t>
      </w:r>
      <w:r>
        <w:rPr>
          <w:rFonts w:ascii="Arial" w:cs="Arial" w:eastAsia="Arial" w:hAnsi="Arial"/>
          <w:sz w:val="24"/>
          <w:szCs w:val="24"/>
        </w:rPr>
        <w:t xml:space="preserve">возложено</w:t>
      </w:r>
      <w:r>
        <w:rPr>
          <w:rFonts w:ascii="Arial" w:cs="Arial" w:eastAsia="Arial" w:hAnsi="Arial"/>
          <w:sz w:val="24"/>
          <w:szCs w:val="24"/>
        </w:rPr>
        <w:t xml:space="preserve">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 вносит на рассмотрение Президенту Кыргызской Республики предложения по эффективному обеспечению деятельности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выполняет работы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функции заказчика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подрядчика по строительству, обслуживанию, реконструкции, реставрации и капитальному ремонту зданий/помещений и объектов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размещения иностранных представительств, а также размещения (использования) органов дипломатической службы Кыргызской Республики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 осуществляет координацию сервисного обслуживания иностранных представительств совместно с заинтересованными государственными органами и другими организациями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 организует строительство, приобретение, эксплуатацию 
 и отчуждение движимого и недвижимого имущества в Кыргызской Республике в соответствии с законодательством Кыргызской Республики, а также за пределами Кыргызской Республики в порядке, установленном законодательством Кыргызской Республики и соответствующего иностранного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 организует материально-техническое обеспечение органов дипломатической службы Кыргызской Республики и их сотрудников (в том числе подбор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аренда жилых и нежилых помещений, реализация, обслуживание, списание и приобретение автотранспортных средств, приобретение оборудования и т.</w:t>
      </w:r>
      <w:r>
        <w:rPr>
          <w:rFonts w:ascii="Arial" w:cs="Arial" w:eastAsia="Arial" w:hAnsi="Arial"/>
          <w:sz w:val="24"/>
          <w:szCs w:val="24"/>
        </w:rPr>
        <w:t xml:space="preserve">д.)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 вырабатывает и реализовывает единую государственную политику в области цифровизации, цифровой подписи, электронного документооборота, оказания государственных и муниципальных цифровых услуг, электронного лицензирования, центров хранения и обработки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 вырабатывает и реализовывает единую государственную политику в области архивного дела, регистрации населения, актов гражданского состояния, автомототранспортных средств и прицепов к ним, специальных технологических машин,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 вырабатывает и реализовывает единую государственную политику в области электрической 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 вырабатывает и реализовывает единую государственную политику в области</w:t>
      </w:r>
      <w:r>
        <w:rPr>
          <w:rFonts w:ascii="Arial" w:cs="Arial" w:eastAsia="Arial" w:hAnsi="Arial"/>
          <w:sz w:val="24"/>
          <w:szCs w:val="24"/>
        </w:rPr>
        <w:t xml:space="preserve">государственного ипотечного жилищного кредитования;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разрабатывает проекты нормативных правовых актов и решений Кабинета Министро</w:t>
      </w:r>
      <w:r>
        <w:rPr>
          <w:rFonts w:ascii="Arial" w:cs="Arial" w:eastAsia="Arial" w:hAnsi="Arial"/>
          <w:sz w:val="24"/>
          <w:szCs w:val="24"/>
        </w:rPr>
        <w:t xml:space="preserve">в,</w:t>
      </w:r>
      <w:r>
        <w:rPr>
          <w:rFonts w:ascii="Arial" w:cs="Arial" w:eastAsia="Arial" w:hAnsi="Arial"/>
          <w:sz w:val="24"/>
          <w:szCs w:val="24"/>
        </w:rPr>
        <w:t xml:space="preserve"> а также принимает участие в подготовке указанных актов по вопросам, входящим в</w:t>
      </w:r>
      <w:r>
        <w:rPr>
          <w:rFonts w:ascii="Arial" w:cs="Arial" w:eastAsia="Arial" w:hAnsi="Arial"/>
          <w:sz w:val="24"/>
          <w:szCs w:val="24"/>
        </w:rPr>
        <w:t xml:space="preserve"> его</w:t>
      </w:r>
      <w:r>
        <w:rPr>
          <w:rFonts w:ascii="Arial" w:cs="Arial" w:eastAsia="Arial" w:hAnsi="Arial"/>
          <w:sz w:val="24"/>
          <w:szCs w:val="24"/>
        </w:rPr>
        <w:t xml:space="preserve">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участвует в разработке технических регламентов в сфере связи и цифрового управления, государственных информационно-регистрационных ресурсов и технологий, в области информационной безопасности государственных информационных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выполняет</w:t>
      </w:r>
      <w:r>
        <w:rPr>
          <w:rFonts w:ascii="Arial" w:cs="Arial" w:eastAsia="Arial" w:hAnsi="Arial"/>
          <w:sz w:val="24"/>
          <w:szCs w:val="24"/>
        </w:rPr>
        <w:t xml:space="preserve"> функции государственного заказчика государственных информационных систем и ресурсов, </w:t>
      </w:r>
      <w:r>
        <w:rPr>
          <w:rFonts w:ascii="Arial" w:cs="Arial" w:eastAsia="Arial" w:hAnsi="Arial"/>
          <w:sz w:val="24"/>
          <w:szCs w:val="24"/>
        </w:rPr>
        <w:t xml:space="preserve">научно-технических и инвестиционных программ и проектов в области цифрового управления</w:t>
      </w:r>
      <w:r>
        <w:rPr>
          <w:rFonts w:ascii="Arial" w:cs="Arial" w:eastAsia="Arial" w:hAnsi="Arial"/>
          <w:sz w:val="24"/>
          <w:szCs w:val="24"/>
        </w:rPr>
        <w:t xml:space="preserve">и государственной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выполняет</w:t>
      </w:r>
      <w:r>
        <w:rPr>
          <w:rFonts w:ascii="Arial" w:cs="Arial" w:eastAsia="Arial" w:hAnsi="Arial"/>
          <w:sz w:val="24"/>
          <w:szCs w:val="24"/>
        </w:rPr>
        <w:t xml:space="preserve"> функции главного распорядителя и получателя средств республиканского бюджета и других источников, предусмотренных на развитие связи, цифровизации и цифрового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 осуществляет сотрудничество в сфере связи, цифровизации, цифровой подписи, цифрового управления, регистрации и архивного дела с международными организациями и другими финансовыми институтами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 в рамках </w:t>
      </w:r>
      <w:r>
        <w:rPr>
          <w:rFonts w:ascii="Arial" w:cs="Arial" w:eastAsia="Arial" w:hAnsi="Arial"/>
          <w:sz w:val="24"/>
          <w:szCs w:val="24"/>
        </w:rPr>
        <w:t xml:space="preserve">своей </w:t>
      </w:r>
      <w:r>
        <w:rPr>
          <w:rFonts w:ascii="Arial" w:cs="Arial" w:eastAsia="Arial" w:hAnsi="Arial"/>
          <w:sz w:val="24"/>
          <w:szCs w:val="24"/>
        </w:rPr>
        <w:t xml:space="preserve">компетенции разрабатывает проекты международных договоров, в соответствии с возложенными полномочиями подписывает и обеспечивает их реализацию;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 в пределах своей компетенции представляет и защищает государственные интересы Кыргызской Республики в отношениях 
 с другими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 участвует в формировании инвестиционной политики в области цифровизации, цифрового управления и связи, а также регистрации в пределах предоставленных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 формирует единые требования в области разработки и внедрения программно-технических комплексов, информационных систем и сетей, цифровой подписи, в том числе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разработки необходимых стандартов и технических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 выступает собственником государственных информационных систем и ресурсов, находящихся в</w:t>
      </w:r>
      <w:r>
        <w:rPr>
          <w:rFonts w:ascii="Arial" w:cs="Arial" w:eastAsia="Arial" w:hAnsi="Arial"/>
          <w:sz w:val="24"/>
          <w:szCs w:val="24"/>
        </w:rPr>
        <w:t xml:space="preserve"> его</w:t>
      </w:r>
      <w:r>
        <w:rPr>
          <w:rFonts w:ascii="Arial" w:cs="Arial" w:eastAsia="Arial" w:hAnsi="Arial"/>
          <w:sz w:val="24"/>
          <w:szCs w:val="24"/>
        </w:rPr>
        <w:t xml:space="preserve"> 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 формирует и реализует механизмы для создания, функционирования, развития и администрирования интегрированных государственных информационных систем и сетей, единого государственного центра обработки данных, единой системы электронного документооборота, единой государственной системы по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ту кадров, единой системы финансового управления, единой системы идентификации, системы межведомственного цифрового взаимодействия, государственного портала электронных услуг, портала электронного лицензирования и иных государственных информационных и информационно-регистрационных систем и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 участвует во внедрении современных информационных 
 и информационно-регистрационных технологий, в том числе в части предоставления государственных и муниципальных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 обеспечивает разработку и внедрение программно-технических комплексов, государственных информационных и информационно-регистрационных систем и ресурсов, в том числе цифровой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 обеспечивает формирование, хранение, использование, развитие и безопасность государственных информационных и информационно-регистрационных ресурсов и систем, находящихся в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 обеспечивает технологическое объединение обособленных информационных систем государственной регистрации и создание единого информационно-регистрационного ресурса;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 обеспечивает и реализует единое информационно-технологическое пространство в интересах обеспечения информационного взаимодействия органов государственной власти, </w:t>
      </w:r>
      <w:r>
        <w:rPr>
          <w:rFonts w:ascii="Arial" w:cs="Arial" w:eastAsia="Arial" w:hAnsi="Arial"/>
          <w:sz w:val="24"/>
          <w:szCs w:val="24"/>
        </w:rPr>
        <w:t xml:space="preserve">в том числе в рамках оказания услуг</w:t>
      </w:r>
      <w:r>
        <w:rPr>
          <w:rFonts w:ascii="Arial" w:cs="Arial" w:eastAsia="Arial" w:hAnsi="Arial"/>
          <w:sz w:val="24"/>
          <w:szCs w:val="24"/>
        </w:rPr>
        <w:t xml:space="preserve">в сфере государственной регистрации и обеспечения доступа</w:t>
      </w:r>
      <w:r>
        <w:rPr>
          <w:rFonts w:ascii="Arial" w:cs="Arial" w:eastAsia="Arial" w:hAnsi="Arial"/>
          <w:sz w:val="24"/>
          <w:szCs w:val="24"/>
        </w:rPr>
        <w:t xml:space="preserve">к государственным информационно-регистрационным системам;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 вед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единый государственный реестр сертификатов ключей проверки подписи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 определяет политику по реализации Государственной системы электронных сообщений, </w:t>
      </w:r>
      <w:r>
        <w:rPr>
          <w:rFonts w:ascii="Arial" w:cs="Arial" w:eastAsia="Arial" w:hAnsi="Arial"/>
          <w:sz w:val="24"/>
          <w:szCs w:val="24"/>
        </w:rPr>
        <w:t xml:space="preserve">осуществляющей</w:t>
      </w:r>
      <w:r>
        <w:rPr>
          <w:rFonts w:ascii="Arial" w:cs="Arial" w:eastAsia="Arial" w:hAnsi="Arial"/>
          <w:sz w:val="24"/>
          <w:szCs w:val="24"/>
        </w:rPr>
        <w:t xml:space="preserve"> доставку электронных сообщений получателю, с обеспечением фиксации времени, целостности, подлинности, авторства и конфиденциальности, имеющих юридическую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 разрабатывает совместно с государственными органами мобилизационные планы подготовки систем связи к мероприятиям 
 по гражданской обороне;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 составляет Национальный план нумерации сетей связи в Кыргызской Республике, определяет порядок распределения и использования ресурса нумерации и контролирует его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 разрабатывает план частотного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 создает условия для обеспечения наблюдения за условиями 
 и объ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мом использования сетей и услуг электросвязи общего пользования, а также для пропуска международного трафика в сети электросвязи общего пользования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 определяет образцы, номиналы и тиражи знаков почтовой оплаты, почтовых конвертов и открыток, организует их издание, распространение, а также утверждение тематического плана издания знаков почтовой оплаты;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 присваивает почтовые индексы отделениям почтовой связи 
 и диапазоны идентификационных штрих-кодов почтовых отправлений 
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 выдает аккредитованным удостоверяющим центрам сертификаты ключа проверки цифровой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 осуществляет регистрацию и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граждан Кыргызской Республики, иностранных граждан и лиц без гражданства, оформляет документы по вопросам приобретения гражданства Кыргызской Республики и выхода из него,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уполномоченными государственными органами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 осуществляет документирование граждан Кыргызской Республики национальными паспортами граждан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 осуществляет обработку персональных и биометрических данных граждан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sz w:val="24"/>
          <w:szCs w:val="24"/>
        </w:rPr>
        <w:t xml:space="preserve">составляет список избирателей на основе сведений избирателей, их биометрических и персональных данных с использованием системы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 избирателей, проводит идентификацию граждан в электронном списке избирателей;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 организует работу по подготовке серверных комплектов оборудования по идентификации избирателей с загрузкой списков избирателей с биометрическими данными с последующей передачей комплектов оборудования в Центральную комиссию по выборам 
 и проведению референдумов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 осуществляет регистрацию и перерегистрацию автомототранспортных средств и прицепов к ним, специальных технологических машин, водительского состава и учащихся учебных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водительские удостоверения Кыргызской Республики 
 на право управления транспортными средствами и удостоверения тракториста-машиниста на право управления самоходными технологическими машинами;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 осуществляет государственную регистрацию актов гражданского состояния;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иные документы государственного значения, входящие в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 обеспечивает организацию системы изготовления, регистрации,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та, выдачи, защиты, хранения и уничтожения персонифицированных документов государственного значения, а также документов, удостоверяющих личность, относящихся к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 присваивает каждому гражданину Кыргызской Республики, иностранным гражданам и лицам без гражданства персональные идентификационные номера (ПИН);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 осуществляет ведение и актуализацию 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диного государственного реестра населения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 осуществляет управление архивным делом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Республики, регулирующим сферу архивных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 обеспечивает защиту передаваемых сведений 
 от несанкционированного доступа, искажения или изменения;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 осуществляет в рамках своей компетенции мероприятия 
 по выявлению, оценке, локализации и профилактике угроз кибербезопасности информационных систем и ресурсов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r>
        <w:rPr>
          <w:rFonts w:ascii="Arial" w:cs="Arial" w:eastAsia="Arial" w:hAnsi="Arial"/>
          <w:sz w:val="24"/>
          <w:szCs w:val="24"/>
        </w:rPr>
        <w:t xml:space="preserve">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r>
        <w:rPr>
          <w:rFonts w:ascii="Arial" w:cs="Arial" w:eastAsia="Arial" w:hAnsi="Arial"/>
          <w:sz w:val="24"/>
          <w:szCs w:val="24"/>
        </w:rPr>
        <w:t xml:space="preserve">осуществляет аккредитацию удостоверяющих центров, в том числе </w:t>
      </w:r>
      <w:r>
        <w:rPr>
          <w:rFonts w:ascii="Arial" w:cs="Arial" w:eastAsia="Arial" w:hAnsi="Arial"/>
          <w:sz w:val="24"/>
          <w:szCs w:val="24"/>
        </w:rPr>
        <w:t xml:space="preserve">проводит</w:t>
      </w:r>
      <w:r>
        <w:rPr>
          <w:rFonts w:ascii="Arial" w:cs="Arial" w:eastAsia="Arial" w:hAnsi="Arial"/>
          <w:sz w:val="24"/>
          <w:szCs w:val="24"/>
        </w:rPr>
        <w:t xml:space="preserve"> проверки соблюдения ими требований, на соответствие которым </w:t>
      </w:r>
      <w:r>
        <w:rPr>
          <w:rFonts w:ascii="Arial" w:cs="Arial" w:eastAsia="Arial" w:hAnsi="Arial"/>
          <w:sz w:val="24"/>
          <w:szCs w:val="24"/>
        </w:rPr>
        <w:t xml:space="preserve">они </w:t>
      </w:r>
      <w:r>
        <w:rPr>
          <w:rFonts w:ascii="Arial" w:cs="Arial" w:eastAsia="Arial" w:hAnsi="Arial"/>
          <w:sz w:val="24"/>
          <w:szCs w:val="24"/>
        </w:rPr>
        <w:t xml:space="preserve">были аккредитованы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в случае обнаружения их несоблюдения принимает соответствующее решение о приостановлении действия аккредитации либо аннулировании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 обеспечивает ведение реестра Национальной цифровой экосистемы;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 обеспечивает ведение реестра сертификатов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ключей проверки </w:t>
      </w:r>
      <w:r>
        <w:rPr>
          <w:rFonts w:ascii="Arial" w:cs="Arial" w:eastAsia="Arial" w:hAnsi="Arial"/>
          <w:sz w:val="24"/>
          <w:szCs w:val="24"/>
        </w:rPr>
        <w:t xml:space="preserve">цифровых </w:t>
      </w:r>
      <w:r>
        <w:rPr>
          <w:rFonts w:ascii="Arial" w:cs="Arial" w:eastAsia="Arial" w:hAnsi="Arial"/>
          <w:sz w:val="24"/>
          <w:szCs w:val="24"/>
        </w:rPr>
        <w:t xml:space="preserve">подпис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 вед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реестр аккредитованных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 организует формирование Национального архивного фонда Кыргызской Республики, в том числе пополнение его документами историко-культурного наследия Кыргызской Республики, находящегося за е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 контролирует</w:t>
      </w:r>
      <w:r>
        <w:rPr>
          <w:rFonts w:ascii="Arial" w:cs="Arial" w:eastAsia="Arial" w:hAnsi="Arial"/>
          <w:sz w:val="24"/>
          <w:szCs w:val="24"/>
        </w:rPr>
        <w:t xml:space="preserve">и осуществляет мониторинг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оценку деятельности подведомственных организаций по исполнению государственных и целевых программ в области цифрового управления, электрической и почтовой связи, регистрации населения и актов гражданского состояния, автомототранспортных средств и прицепов к ним, специальных технологических машин, водительского состава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архивного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 осуществляет анализ финансово-хозяйственной деятельности подведомственных организаций, если иное не предусмотрено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</w:t>
      </w:r>
      <w:r>
        <w:rPr>
          <w:rFonts w:ascii="Arial" w:cs="Arial" w:eastAsia="Arial" w:hAnsi="Arial"/>
          <w:sz w:val="24"/>
          <w:szCs w:val="24"/>
        </w:rPr>
        <w:t xml:space="preserve">своей </w:t>
      </w:r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 и органов местного самоуправления по вопросам, отнесенным к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 осуществляет координацию государственных 
 и межгосударственных телекоммуникационных, почтовых 
 и информационных систем и сетей связи, а также цифрового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r>
        <w:rPr>
          <w:rFonts w:ascii="Arial" w:cs="Arial" w:eastAsia="Arial" w:hAnsi="Arial"/>
          <w:sz w:val="24"/>
          <w:szCs w:val="24"/>
        </w:rPr>
        <w:t xml:space="preserve">осуществляет проверки в сфере цифровой подписи в соответствии с цифровым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 координирует научно-исследовательскую, методологическую, методическую работу в пределах </w:t>
      </w:r>
      <w:r>
        <w:rPr>
          <w:rFonts w:ascii="Arial" w:cs="Arial" w:eastAsia="Arial" w:hAnsi="Arial"/>
          <w:sz w:val="24"/>
          <w:szCs w:val="24"/>
        </w:rPr>
        <w:t xml:space="preserve">своей </w:t>
      </w:r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 осуществляет в соответствии с законодательством Кыргызской Республики координацию деятельности субъектов в сфере цифровизации, предоставляющих услуги населению;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 организует работу по взаимодействию государственных информационных систем, ресурсов и формированию информационной базы общего пользования, созданию локальных и глобальных хранилищ данных для цифрового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связи и цифрового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 утверждает требования к техническим заданиям на разработку государственных информационных систем и участвует в 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самоуправления, государственных предприятий и учреждений по разработке технико-экономическ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обосновани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, техническ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спецификаци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и техническ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задани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</w:t>
      </w:r>
      <w:r>
        <w:rPr>
          <w:rFonts w:ascii="Arial" w:cs="Arial" w:eastAsia="Arial" w:hAnsi="Arial"/>
          <w:sz w:val="24"/>
          <w:szCs w:val="24"/>
        </w:rPr>
        <w:t xml:space="preserve">а также</w:t>
      </w:r>
      <w:r>
        <w:rPr>
          <w:rFonts w:ascii="Arial" w:cs="Arial" w:eastAsia="Arial" w:hAnsi="Arial"/>
          <w:sz w:val="24"/>
          <w:szCs w:val="24"/>
        </w:rPr>
        <w:t xml:space="preserve"> осуществлени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научно-исследовательской и инновационной деятельности в области информационных ресурсов и технологий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законодательств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 осуществляет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 назначает администратора централизованной базы данных переносимости номеров;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 обеспечивает хранение и круглосуточный доступ с применением информационно-телекоммуникационных сетей к информации о выданных квалифицированных сертификатах аккредитованных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94) </w:t>
      </w:r>
      <w:r>
        <w:rPr>
          <w:rFonts w:ascii="Arial" w:cs="Arial" w:eastAsia="Arial" w:hAnsi="Arial"/>
          <w:sz w:val="24"/>
          <w:szCs w:val="24"/>
        </w:rPr>
        <w:t xml:space="preserve">обеспечивает авторизацию и подтверждение цифровых документов, оформленных в соответствии с цифровым законодательством Кыргызской Республики субъектами цифрового взаимодействия и предназначенных для представления в органы исполнительной власти другого государства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члена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условиях чрезвычайного положения и чрезвычайной ситуации;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r>
        <w:rPr>
          <w:rFonts w:ascii="Arial" w:cs="Arial" w:eastAsia="Arial" w:hAnsi="Arial"/>
          <w:sz w:val="24"/>
          <w:szCs w:val="24"/>
        </w:rPr>
        <w:t xml:space="preserve">координирует государственную регистрацию населения и актов гражданского состояния, автотранспортных средств и прицепов к ним, специальных технологических машин, водительского состава</w:t>
      </w:r>
      <w:r>
        <w:rPr>
          <w:rFonts w:ascii="Arial" w:cs="Arial" w:eastAsia="Arial" w:hAnsi="Arial"/>
          <w:sz w:val="24"/>
          <w:szCs w:val="24"/>
        </w:rPr>
        <w:t xml:space="preserve">, а также архивное дело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 осуществляет сбор, анализ, хранение и обмен информацией 
 о компьютерных инцидентах и угрозах </w:t>
      </w:r>
      <w:r>
        <w:rPr>
          <w:rFonts w:ascii="Arial" w:cs="Arial" w:eastAsia="Arial" w:hAnsi="Arial"/>
          <w:sz w:val="24"/>
          <w:szCs w:val="24"/>
        </w:rPr>
        <w:t xml:space="preserve">совместно </w:t>
      </w:r>
      <w:r>
        <w:rPr>
          <w:rFonts w:ascii="Arial" w:cs="Arial" w:eastAsia="Arial" w:hAnsi="Arial"/>
          <w:sz w:val="24"/>
          <w:szCs w:val="24"/>
        </w:rPr>
        <w:t xml:space="preserve">с уполномоченным государственным органом в сфере обеспечения кибербезопасности Кыргызской Республики и другими заинтересованными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 организует подготовку и переподготовку, а также повышение квалификации работников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 осуществляет финансовое прогнозирование и планирование 
 по вопросам, входящим в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 внедряет межведомственную систему интеграции информационно-коммуникационных программных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 взаимодействует с государственными органами, органами местного самоуправления по вопросам функционирования объектов цифровизации и цифрового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 обеспечивает реализацию прав физических и юридических лиц на доступ к информационным ресурсам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 организует деятельность по регистрации и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ту аккредитованных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 организует в пределах своей компетенции ведомственную, специальную связь</w:t>
      </w:r>
      <w:r>
        <w:rPr>
          <w:rFonts w:ascii="Arial" w:cs="Arial" w:eastAsia="Arial" w:hAnsi="Arial"/>
          <w:sz w:val="24"/>
          <w:szCs w:val="24"/>
        </w:rPr>
        <w:t xml:space="preserve">, а также создание 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сет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105) разрабатывает и реализует мероприятия по учету и регистрации </w:t>
      </w:r>
      <w:r>
        <w:rPr>
          <w:rFonts w:ascii="Arial" w:cs="Arial" w:eastAsia="Arial" w:hAnsi="Arial"/>
          <w:sz w:val="24"/>
          <w:szCs w:val="24"/>
        </w:rPr>
        <w:t xml:space="preserve">водительского состава и учащихся учебных организаций, автомототранспортных средств и прицепов к ним, специальных технологических машин, а также </w:t>
      </w:r>
      <w:r>
        <w:rPr>
          <w:rFonts w:ascii="Arial" w:cs="Arial" w:eastAsia="Arial" w:hAnsi="Arial"/>
          <w:sz w:val="24"/>
          <w:szCs w:val="24"/>
        </w:rPr>
        <w:t xml:space="preserve">осуществляет </w:t>
      </w:r>
      <w:r>
        <w:rPr>
          <w:rFonts w:ascii="Arial" w:cs="Arial" w:eastAsia="Arial" w:hAnsi="Arial"/>
          <w:sz w:val="24"/>
          <w:szCs w:val="24"/>
        </w:rPr>
        <w:t xml:space="preserve">прием экзаменов у лиц, прошедших обучение, на право управления автомототранспортными средствами и специальными технологическими машинами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Управление делами осуществляет иные функции, 
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При осуществлении возложенных на него задач и функций Управление делами имеет право в установленном законодательством Кыргызской Республики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экспертные и консультационные услуги в области цифрового управления, включая обучение по </w:t>
      </w:r>
      <w:r>
        <w:rPr>
          <w:rFonts w:ascii="Arial" w:cs="Arial" w:eastAsia="Arial" w:hAnsi="Arial"/>
          <w:sz w:val="24"/>
          <w:szCs w:val="24"/>
        </w:rPr>
        <w:t xml:space="preserve">вопросам внедрения </w:t>
      </w:r>
      <w:r>
        <w:rPr>
          <w:rFonts w:ascii="Arial" w:cs="Arial" w:eastAsia="Arial" w:hAnsi="Arial"/>
          <w:sz w:val="24"/>
          <w:szCs w:val="24"/>
        </w:rPr>
        <w:t xml:space="preserve">новых технологий в регулируемых сфера</w:t>
      </w:r>
      <w:r>
        <w:rPr>
          <w:rFonts w:ascii="Arial" w:cs="Arial" w:eastAsia="Arial" w:hAnsi="Arial"/>
          <w:sz w:val="24"/>
          <w:szCs w:val="24"/>
        </w:rPr>
        <w:t xml:space="preserve">х по запросам 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органов, органов местного самоуправления, юридических и физических лиц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вырабатывать рекомендации для субъектов в сфере цифровизации, цифрового управления 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физическими лицами в соответствии с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советы, комиссии, рабочие группы и экспертные группы для решения вопросов, отнес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нных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 привлечением необходимых специалистов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экспертов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работников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т государственных органов и органов местного самоуправления необходимые для выполнения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проводить совещания, семинары, тренинги и иные формы обучения и обсуждения по вопросам, отнесенным к компетенции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вырабатывать рекомендации для государственных органов 
 и органов местного самоуправления по обеспечению </w:t>
      </w:r>
      <w:r>
        <w:rPr>
          <w:rFonts w:ascii="Arial" w:cs="Arial" w:eastAsia="Arial" w:hAnsi="Arial"/>
          <w:sz w:val="24"/>
          <w:szCs w:val="24"/>
        </w:rPr>
        <w:t xml:space="preserve">кибербезопасности </w:t>
      </w:r>
      <w:r>
        <w:rPr>
          <w:rFonts w:ascii="Arial" w:cs="Arial" w:eastAsia="Arial" w:hAnsi="Arial"/>
          <w:sz w:val="24"/>
          <w:szCs w:val="24"/>
        </w:rPr>
        <w:t xml:space="preserve">объектов государственной информационной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разрабатывать и внедрять проекты по созданию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ациональной цифровой экосистемы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научно-исследовательские и инновационные изыскания в области информационно-коммуникационных технологий и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разрабатывать и издавать в соответствии с законодательством Кыргызской Республики приказы, инструкции, методики и руководства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составлять протоколы и рассматривать дела о правонарушениях в рамках предоставленных полномочий в соответствии с законодательством Кыргызской Республики о правонарушениях;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экспертизу и техническое регулирование информационных ресурсов, находящихся в ведении других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взаимодействие с международными организациями и органами регулирования в области связи, цифровизации, кибербезопасности и реагирования на киберинциденты, цифровой подписи, цифрового управления и регистрационной системы других стран в рамках законодательства Кыргызской Республики. При международном взаимодействии по вопросам реагирования на компьютерные инциденты – использовать аббревиатуру «cert.ict.kg»;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заключать в порядке, предусмотренном законодательством Кыргызской Республики, и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внедрять и поддерживать информационные системы, технические решения для эффективного использования информационных систем Управления делами, а также проведения работ по автоматизации деятельности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обеспечивать доступ к документам организаций в отрасли связи</w:t>
      </w:r>
      <w:r>
        <w:rPr>
          <w:rFonts w:ascii="Arial" w:cs="Arial" w:eastAsia="Arial" w:hAnsi="Arial"/>
          <w:sz w:val="24"/>
          <w:szCs w:val="24"/>
        </w:rPr>
        <w:t xml:space="preserve">независимо от форм собственности</w:t>
      </w:r>
      <w:r>
        <w:rPr>
          <w:rFonts w:ascii="Arial" w:cs="Arial" w:eastAsia="Arial" w:hAnsi="Arial"/>
          <w:sz w:val="24"/>
          <w:szCs w:val="24"/>
        </w:rPr>
        <w:t xml:space="preserve">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мероприятия, направленные на освещение деятельности Управления делами, включая правовые вопросы;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обработку информации персонального характера в рамках своих полномочий и предоставлять их третьим лицам в соответствии с цифровым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организовывать общественное питание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финансовое, материально-техническое 
 и транспортное обслуживание протокольных мероприятий 
 и государственных при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мов с участием высших должностных лиц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получать у уполномоченного государственного органа ежегодные и дополнительные квоты по организации охоты для высокопоставленных гостей и важных персон, прибывающих в Кыргызскую Республику;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создавать, реорганизовывать и ликвидировать подведомственные организации</w:t>
      </w:r>
      <w:r>
        <w:rPr>
          <w:rFonts w:ascii="Arial" w:cs="Arial" w:eastAsia="Arial" w:hAnsi="Arial"/>
          <w:sz w:val="24"/>
          <w:szCs w:val="24"/>
        </w:rPr>
        <w:t xml:space="preserve">, а также утверждать 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</w:t>
      </w:r>
      <w:r>
        <w:rPr>
          <w:rFonts w:ascii="Arial" w:cs="Arial" w:eastAsia="Arial" w:hAnsi="Arial"/>
          <w:sz w:val="24"/>
          <w:szCs w:val="24"/>
        </w:rPr>
        <w:t xml:space="preserve">подведомственны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организаци</w:t>
      </w:r>
      <w:r>
        <w:rPr>
          <w:rFonts w:ascii="Arial" w:cs="Arial" w:eastAsia="Arial" w:hAnsi="Arial"/>
          <w:sz w:val="24"/>
          <w:szCs w:val="24"/>
        </w:rPr>
        <w:t xml:space="preserve">й, </w:t>
      </w: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</w:t>
      </w:r>
      <w:r>
        <w:rPr>
          <w:rFonts w:ascii="Arial" w:cs="Arial" w:eastAsia="Arial" w:hAnsi="Arial"/>
          <w:sz w:val="24"/>
          <w:szCs w:val="24"/>
        </w:rPr>
        <w:t xml:space="preserve"> которых </w:t>
      </w:r>
      <w:r>
        <w:rPr>
          <w:rFonts w:ascii="Arial" w:cs="Arial" w:eastAsia="Arial" w:hAnsi="Arial"/>
          <w:sz w:val="24"/>
          <w:szCs w:val="24"/>
        </w:rPr>
        <w:t xml:space="preserve">осуществляется из средств, поступающих на </w:t>
      </w:r>
      <w:r>
        <w:rPr>
          <w:rFonts w:ascii="Arial" w:cs="Arial" w:eastAsia="Arial" w:hAnsi="Arial"/>
          <w:sz w:val="24"/>
          <w:szCs w:val="24"/>
        </w:rPr>
        <w:t xml:space="preserve">их </w:t>
      </w:r>
      <w:r>
        <w:rPr>
          <w:rFonts w:ascii="Arial" w:cs="Arial" w:eastAsia="Arial" w:hAnsi="Arial"/>
          <w:sz w:val="24"/>
          <w:szCs w:val="24"/>
        </w:rPr>
        <w:t xml:space="preserve">специальны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счет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устанавливать и определять перечень товаров, работ и услуг, производимых, выполняемых, оказываемых подведомственными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контролировать деятельность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целях повышения эффективности использования основных фондов и производственных мощностей привлекать инвесторов для реконструкции, строительства и развития объектов, находящихся 
 на балансе Управления делами и балансе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передавать в пользование государственные административные здания, находящиеся на балансе Департамента государственных зданий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Управлени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делами, в которых размещается один государственный орган,</w:t>
      </w:r>
      <w:r>
        <w:rPr>
          <w:rFonts w:ascii="Arial" w:cs="Arial" w:eastAsia="Arial" w:hAnsi="Arial"/>
          <w:sz w:val="24"/>
          <w:szCs w:val="24"/>
        </w:rPr>
        <w:t xml:space="preserve">с последующим осуществлением контроля за содержанием и эксплуатацией указанных 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передавать </w:t>
      </w:r>
      <w:r>
        <w:rPr>
          <w:rFonts w:ascii="Arial" w:cs="Arial" w:eastAsia="Arial" w:hAnsi="Arial"/>
          <w:sz w:val="24"/>
          <w:szCs w:val="24"/>
        </w:rPr>
        <w:t xml:space="preserve">и принимать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имущество 
 в оперативное управление и хозяйственное ведение подведомственных организаций, сдавать в аренду закрепленное за ним и его подведомственными организациями имущество самостоятельно без согласования с уполномоченным государственным органом в сфере разработки политики управления государственным имуществом, уполномоченным государственным органом в сфере государственного имущества и аренды, определять своими решениями порядок и условия использования государственного имущества, закрепленного за ним и его подведомственными организациями, в том числе в сфере арендных отношений;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осуществлять подбор и расстановку кадров, решать вопросы назначения и освобождения от занимаемых должностей руководителей, их заместителей и главных бухгалтеров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привлекать к работе специалистов на контрактной основе за 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бюджетных и внебюджетных средств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образовывать специальные комиссии, советы и рабочие группы для исполнения актов Президента Кыргызской Республики, Жогорку Кенеша и Кабинета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контролировать исполнение решений и поручений Президента Кыргызской Республики, Жогорку Кенеша и Кабинета Министров, относящихся к ведению Управления делами, соответствующими государственными органами и должностными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использовать имеющиеся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направлять доходы подведомственных организаций непосредственно на финансирование затрат производственного 
 и непроизводственного назначения, осуществляемых Управлением делами, а также на подготовку и реализацию инвестиционных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с привлечением инвестиций организовывать проектирование 
 и строительство жилья, объектов социально-бытового, производственного, медицинского и торгово-гостиничного назначения, административных зданий и помещений, в том числе в порядке долевого участия;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принимать меры по приобретению и управлению недвижимостью, связанной с улучшением жилищно-социальных условий должностных лиц, обеспечение деятельности которых возложено на Управление делами, сотрудников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Аппарата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по итогам финансово-хозяйственной деятельности чистую прибыль подведомственных государственных предприятий направлять 
 на укрепление их материально-технической базы, а также на реализацию стратегического плана развития (бизнес-плана) в полном объ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получать дипломатические паспорта для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правляющего делами и его заместителей, а также сотрудников отдела протокольных мероприятий и внешних связей Управления делами, сопровождающих первых лиц государства в заграничных поездках;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осуществлять иные права и полномочия, необходимые для достижения основных задач, выполнения функций и поручений должностных лиц, обеспечение деятельности которых возложено 
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 выступать в качестве участника и держателя акций (долей) 
 в хозяйствующих обществах в случаях, установленных актами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или Кабинета Министров.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Управление делами и его подведомственные организации предоставляют платные услуги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3. Имущество и средства Управления делами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Имущество и средства Управления делами являются государственной собственностью, отражаются на балансе Управления делами и состоят из закрепл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Использование основных фондов и оборотных средств, закрепленных за подведомственными организациями, в качестве взноса в уставный капитал хозяйственных обществ и товариществ, а также участие подведомственных организаций в долевом строительстве с другими лицами допускается только с разрешения Управления 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Основными источниками финансовых средств Управления делами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 
 на обеспечение деятельности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выделяемые из республиканского бюджета 
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средства, отчисления от доходов подведомственных организаций согласно установленным нормативам;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внебюджетные, спонсорские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запрещ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Положением о специальном 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те Управления делами, утверждаемым решением Президента Кыргызской Республики, Управление делами пополняет специальный 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за 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средств от своей хозяйственной деятельности, отчислений подведомственных организаций</w:t>
      </w:r>
      <w:r>
        <w:rPr>
          <w:rFonts w:ascii="Arial" w:cs="Arial" w:eastAsia="Arial" w:hAnsi="Arial"/>
          <w:sz w:val="24"/>
          <w:szCs w:val="24"/>
        </w:rPr>
        <w:t xml:space="preserve">и иных поступлений, использует эти средства для обеспечения деятельности Управления делами, подведомственных организаций, обеспечения социальной защиты и гарантий их работников, а также </w:t>
      </w:r>
      <w:r>
        <w:rPr>
          <w:rFonts w:ascii="Arial" w:cs="Arial" w:eastAsia="Arial" w:hAnsi="Arial"/>
          <w:sz w:val="24"/>
          <w:szCs w:val="24"/>
        </w:rPr>
        <w:t xml:space="preserve">для других целей.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Управления делами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Управление делами возглавляет управляющий делами,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Управлении делами предусмотрены должности заместителей управляющего делами, в том числе первого заместителя управляющего делами с правом подписи финансовых документов, которые назначаются на должность и освобождаются от должности Президентом Кыргызской Республики по представлению управляющего делами. Управляющий</w:t>
      </w:r>
      <w:r>
        <w:rPr>
          <w:rFonts w:ascii="Arial" w:cs="Arial" w:eastAsia="Arial" w:hAnsi="Arial"/>
          <w:sz w:val="24"/>
          <w:szCs w:val="24"/>
        </w:rPr>
        <w:t xml:space="preserve">делами и его заместители имеют советников на общественных началах, назначаемых на должность и освобождаемых от должности распоряжением (приказом) управляющего делами. Советники осуществляют полномочия 
 в соответствии с Положением о советниках, утверждаемым управляющим 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При отсутствии управляющего делами исполнение его функций возлагается на первого заместителя управляющего делами, в случае отсутствия первого заместителя управляющего делами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 заместителя управляющего 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Управлением делами и 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персональную ответственность за выполнение задач и функций, возложенных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заместителями управляющего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Президенту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Управления делами и подведомственных ему учреждений, финансируемых за счет средств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, а также </w:t>
      </w:r>
      <w:r>
        <w:rPr>
          <w:rFonts w:ascii="Arial" w:cs="Arial" w:eastAsia="Arial" w:hAnsi="Arial"/>
          <w:sz w:val="24"/>
          <w:szCs w:val="24"/>
        </w:rPr>
        <w:t xml:space="preserve">Положение об Управлении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порядок работы структурных подразделений и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Президента Кыргызской Республики, Кабинета Министров проекты нормативных правовых актов по вопросам, отнесенным к компетенции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Президента Кыргызской Республики о деятельности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представления Президенту Кыргызской Республики для назначения на должность и освобождения от должности заместителей управляющего делами, в том числе первого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приказы и распоряжения по вопросам, отнес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нным к компетенции Управления делами, а также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должность и освобождает от должности работников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и освобождает от должности руководителей и их заместителей, главных бухгалтеров подведомственных организаций путем заключения и расторжения с ними трудовых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подразделениях, определяет функциональные обязанности сотрудников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уставы, положения, структуру, штатное расписание и штатную численность подведомственных организаций в </w:t>
      </w:r>
      <w:r>
        <w:rPr>
          <w:rFonts w:ascii="Arial" w:cs="Arial" w:eastAsia="Arial" w:hAnsi="Arial"/>
          <w:sz w:val="24"/>
          <w:szCs w:val="24"/>
        </w:rPr>
        <w:t xml:space="preserve">рамках</w:t>
      </w:r>
      <w:r>
        <w:rPr>
          <w:rFonts w:ascii="Arial" w:cs="Arial" w:eastAsia="Arial" w:hAnsi="Arial"/>
          <w:sz w:val="24"/>
          <w:szCs w:val="24"/>
        </w:rPr>
        <w:t xml:space="preserve"> установленной для них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дисциплины в рамках деятельности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денежными средствами и имуществом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сметы, проекты, титульные списки объектов капитального строительства, реконструкции</w:t>
      </w:r>
      <w:r>
        <w:rPr>
          <w:rFonts w:ascii="Arial" w:cs="Arial" w:eastAsia="Arial" w:hAnsi="Arial"/>
          <w:sz w:val="24"/>
          <w:szCs w:val="24"/>
        </w:rPr>
        <w:t xml:space="preserve">и капитального ремонта, находящихся на балансе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заключает договоры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совершает хозяйственные, финансовые и бухгалтерские операции, поручает их исполнение структурным подразделениям и подведомственным организациям, выдает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 создания, реорганизации и ликвидации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перечень и прейскуранты цен (тарифов) на товары, работы и услуги, представляемые подведомственными организациями по согласованию с уполномоченным государственным органом Кыргызской Республики в сфере антимонопольного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председательствует на заседаниях коллегии Управления делами и подписывает принятые на заседаниях коллегии 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Управление делами в государственных органах, судах, международных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взаимодействие с государственными органами 
 и другими организациями по вопросам, входящим в компетенцию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запрашивает у руководителей государственных и иных органов, учреждений и организаций, должностных лиц необходимые для осуществления деятельности Управления делами информацию, документы, материалы;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вносит предложения о присвоении почетных званий и награждении государственными наградами Кыргызской Республики особо отличившихся сотрудников структурных подразделений и подведомственных организаций, принимает решения о поощрении иными наградами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налагает дисциплинарные взыскания в отношении сотрудников структурных подразделений, руководителей подведомственных организаций, их заместителей и главных бухгалтеров подведомственных организаций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ведет прием граждан, обеспечивает рассмотрение и принятие своевременных мер по поступившим замечаниям, жалобам и письмам;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меры по ведению делопроизводства 
 на государственном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официальным язык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, соблюдению правил делопроизводства, ведению архивной работы, использованию информационных и телекоммуникационных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установленном порядке принимает участие в заседаниях (совещаниях) с участием Президента Кыргызской Республики, Торага Жогорку Кенеша, Председателя Кабинета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порядок взаимодействия с представителями средств массовой информации, правила публичных выступлений сотрудников Управления делами и руководителей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визирует проекты нормативных правовых актов, разрабатываемые Управлением делами, подписывает справки-обоснования к ним, а также проекты нормативных правовых актов, вносимые на согласование в Управление делами</w:t>
      </w:r>
      <w:r>
        <w:rPr>
          <w:rFonts w:ascii="Arial" w:cs="Arial" w:eastAsia="Arial" w:hAnsi="Arial"/>
          <w:sz w:val="24"/>
          <w:szCs w:val="24"/>
        </w:rPr>
        <w:t xml:space="preserve">соответствующими государственными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иные функции, отнесенные к компетенции Управления делами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Управлении делами образуется коллегия, состав которой утверждается решением управляющего 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состав коллегии Управления делами входят управляющий делами (председатель коллегии), заместители управляющего делами и иные сотрудники Управления делами. В состав коллегии могут входить также руководители подведомственных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Положение о коллегии Управления делами утверждается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5. Реорганизация и ликвидация Управления делами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Решение о реорганизации и ликвидации Управления делами принимается Президентом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bm76i2h-sr-_h2iwzd7" Type="http://schemas.openxmlformats.org/officeDocument/2006/relationships/hyperlink" Target="http://kodeks.duckdns.org/document/2300499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2026-09-22T23:44:56.947Z</dcterms:created>
  <dcterms:modified xsi:type="dcterms:W3CDTF">2026-09-22T23:44:56.947Z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