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547</w:t>
      </w:r>
    </w:p>
    <w:p>
      <w:pPr>
        <w:spacing w:after="240" w:before="200"/>
        <w:ind w:firstLine="85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  <w:r>
        <w:rPr>
          <w:rFonts w:ascii="Arial" w:cs="Arial" w:eastAsia="Arial" w:hAnsi="Arial"/>
          <w:sz w:val="28"/>
          <w:szCs w:val="28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26 апреля 2024 года № 206</w:t>
      </w:r>
    </w:p>
    <w:p>
      <w:pPr>
        <w:spacing w:after="120"/>
        <w:ind w:firstLine="85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защиты государственных секретов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в соответствии со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u1mumuqye--zv080k_1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ksby6rznkklgdonbi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защите государственных секретов Кыргызской Республики», статьями </w:t>
      </w:r>
      <w:hyperlink w:history="1" r:id="rIdvtlmaggigh5gkdqhsfg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89bkflmuslkxjb8x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1oa7ik9on14-v97xn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</w:t>
      </w:r>
      <w:r>
        <w:rPr>
          <w:rFonts w:ascii="Arial" w:cs="Arial" w:eastAsia="Arial" w:hAnsi="Arial"/>
          <w:sz w:val="24"/>
          <w:szCs w:val="24"/>
        </w:rPr>
        <w:t xml:space="preserve">и Перечня главнейших сведений, составляющих государственные секреты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26 апреля 2024 года № </w:t>
      </w:r>
      <w:r>
        <w:rPr>
          <w:rFonts w:ascii="Arial" w:cs="Arial" w:eastAsia="Arial" w:hAnsi="Arial"/>
          <w:sz w:val="24"/>
          <w:szCs w:val="24"/>
        </w:rPr>
        <w:t xml:space="preserve">206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nw69t8qitqoq7kdbhq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 и организаций, наделенных полномочиями по отнесению сведений к государственным секретам</w:t>
      </w:r>
      <w:r>
        <w:rPr>
          <w:rFonts w:ascii="Arial" w:cs="Arial" w:eastAsia="Arial" w:hAnsi="Arial"/>
          <w:sz w:val="24"/>
          <w:szCs w:val="24"/>
        </w:rPr>
        <w:t xml:space="preserve">, утвержденн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вышеуказанным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gl1mpkn8tlueewpbzc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главнейших сведений, составляющих государственные секреты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вышеуказанным </w:t>
      </w:r>
      <w:hyperlink w:history="1" r:id="rId3i02rz_7z3gbqegit2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«ГПС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20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3"/>
        <w:gridCol w:w="6094"/>
        <w:gridCol w:w="2892"/>
      </w:tblGrid>
      <w:tr>
        <w:tc>
          <w:tcPr>
            <w:tcW w:type="dxa" w:w="11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средствах защиты информации, включая средства криптографической защиты информации, предназначенные для обработки информации, отнесенной к государственным секретам</w:t>
            </w:r>
          </w:p>
        </w:tc>
        <w:tc>
          <w:tcPr>
            <w:tcW w:type="dxa" w:w="2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ГКНБ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слова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ТНК Дастан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ТНК Дастан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слова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ТНК Дастан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ТНК Дастан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</w:t>
      </w: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 аббревиатуру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СГО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словами</w:t>
      </w:r>
      <w:r>
        <w:rPr>
          <w:rFonts w:ascii="Arial" w:cs="Arial" w:eastAsia="Arial" w:hAnsi="Arial"/>
          <w:sz w:val="24"/>
          <w:szCs w:val="24"/>
        </w:rPr>
        <w:t xml:space="preserve">«СГО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ГАЗПД»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</w:t>
      </w:r>
      <w:r>
        <w:rPr>
          <w:rFonts w:ascii="Arial" w:cs="Arial" w:eastAsia="Arial" w:hAnsi="Arial"/>
          <w:sz w:val="24"/>
          <w:szCs w:val="24"/>
        </w:rPr>
        <w:t xml:space="preserve">писок сокращений</w:t>
      </w: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«ГАЗПД- Государственное агентство по защите персональных данных при Кабинете Министров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</w:t>
      </w:r>
      <w:r>
        <w:rPr>
          <w:rFonts w:ascii="Arial" w:cs="Arial" w:eastAsia="Arial" w:hAnsi="Arial"/>
          <w:sz w:val="24"/>
          <w:szCs w:val="24"/>
        </w:rPr>
        <w:t xml:space="preserve">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</w:t>
      </w:r>
      <w:r>
        <w:rPr>
          <w:rFonts w:ascii="Arial" w:cs="Arial" w:eastAsia="Arial" w:hAnsi="Arial"/>
          <w:sz w:val="24"/>
          <w:szCs w:val="24"/>
        </w:rPr>
        <w:t xml:space="preserve">семи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18 августа 2026 года № 62 (3822)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1mumuqye--zv080k_1-2" Type="http://schemas.openxmlformats.org/officeDocument/2006/relationships/hyperlink" Target="http://kodeks.duckdns.org/document/111719#st_5" TargetMode="External"/><Relationship Id="rIdosksby6rznkklgdonbinj" Type="http://schemas.openxmlformats.org/officeDocument/2006/relationships/hyperlink" Target="http://kodeks.duckdns.org/document/111719#st_7" TargetMode="External"/><Relationship Id="rIdvtlmaggigh5gkdqhsfgyk" Type="http://schemas.openxmlformats.org/officeDocument/2006/relationships/hyperlink" Target="http://kodeks.duckdns.org/document/112301#st_13" TargetMode="External"/><Relationship Id="rIdf_89bkflmuslkxjb8xfmv" Type="http://schemas.openxmlformats.org/officeDocument/2006/relationships/hyperlink" Target="http://kodeks.duckdns.org/document/112301#st_17" TargetMode="External"/><Relationship Id="rIdo1oa7ik9on14-v97xnipd" Type="http://schemas.openxmlformats.org/officeDocument/2006/relationships/hyperlink" Target="http://kodeks.duckdns.org/document/230005776" TargetMode="External"/><Relationship Id="rIdynw69t8qitqoq7kdbhqdp" Type="http://schemas.openxmlformats.org/officeDocument/2006/relationships/hyperlink" Target="http://kodeks.duckdns.org/document/230005776#pr1" TargetMode="External"/><Relationship Id="rIdugl1mpkn8tlueewpbzcr5" Type="http://schemas.openxmlformats.org/officeDocument/2006/relationships/hyperlink" Target="http://kodeks.duckdns.org/document/230005776#pr2" TargetMode="External"/><Relationship Id="rId3i02rz_7z3gbqegit2gca" Type="http://schemas.openxmlformats.org/officeDocument/2006/relationships/hyperlink" Target="http://kodeks.duckdns.org/document/23000577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2026-09-22T23:46:45.987Z</dcterms:created>
  <dcterms:modified xsi:type="dcterms:W3CDTF">2026-09-22T23:46:45.987Z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