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2026 года № 581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дополнительному стимулированию врачей,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работающих в государственных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h2vdqa0bvexdluud749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kdp5cg7bxdwr-6uz8iy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работников системы здравоохранения и социальных стационарных учреждений Кыргызской Республики» от 28 июня 2024 года № 170» от 28 апреля 2026 года № 151, в соответствии со статьями </w:t>
      </w:r>
      <w:hyperlink w:history="1" r:id="rIdypvcvyvdffp7qz03g21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766tsueq0qlil-i4d8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jnwj_xgfzg2bhy_ak04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по дополнительному стимулированию врачей, работающих в государственных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(далее – Программа), согласно приложению;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размер </w:t>
      </w:r>
      <w:r>
        <w:rPr>
          <w:rFonts w:ascii="Arial" w:cs="Arial" w:eastAsia="Arial" w:hAnsi="Arial"/>
          <w:sz w:val="24"/>
          <w:szCs w:val="24"/>
        </w:rPr>
        <w:t xml:space="preserve">ежеквартальной </w:t>
      </w:r>
      <w:r>
        <w:rPr>
          <w:rFonts w:ascii="Arial" w:cs="Arial" w:eastAsia="Arial" w:hAnsi="Arial"/>
          <w:sz w:val="24"/>
          <w:szCs w:val="24"/>
        </w:rPr>
        <w:t xml:space="preserve">стимулирующей выплаты </w:t>
      </w:r>
      <w:r>
        <w:rPr>
          <w:rFonts w:ascii="Arial" w:cs="Arial" w:eastAsia="Arial" w:hAnsi="Arial"/>
          <w:sz w:val="24"/>
          <w:szCs w:val="24"/>
        </w:rPr>
        <w:t xml:space="preserve">врачам и выпускникам высших медицинских образовательных организаций, работающих в государственных организациях здравоохранения, а также организациях здравоохранения, являющихся клиническими базами государственных высших медицинских образовательных организаций, в сумме 66 000 </w:t>
      </w:r>
      <w:r>
        <w:rPr>
          <w:rFonts w:ascii="Arial" w:cs="Arial" w:eastAsia="Arial" w:hAnsi="Arial"/>
          <w:sz w:val="24"/>
          <w:szCs w:val="24"/>
        </w:rPr>
        <w:t xml:space="preserve">(шестьдесят шесть тысяч) сомов с учетом отчислений в Социальный фонд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общее число врачей, осуществляющих деятельность по Программе </w:t>
      </w:r>
      <w:r>
        <w:rPr>
          <w:rFonts w:ascii="Arial" w:cs="Arial" w:eastAsia="Arial" w:hAnsi="Arial"/>
          <w:sz w:val="24"/>
          <w:szCs w:val="24"/>
        </w:rPr>
        <w:t xml:space="preserve">и получающих стимулирующие выплаты депозита врача, в количестве 1000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</w:t>
      </w:r>
      <w:r>
        <w:rPr>
          <w:rFonts w:ascii="Arial" w:cs="Arial" w:eastAsia="Arial" w:hAnsi="Arial"/>
          <w:sz w:val="24"/>
          <w:szCs w:val="24"/>
        </w:rPr>
        <w:t xml:space="preserve">что выплата ежеквартальной суммы депозита </w:t>
      </w:r>
      <w:r>
        <w:rPr>
          <w:rFonts w:ascii="Arial" w:cs="Arial" w:eastAsia="Arial" w:hAnsi="Arial"/>
          <w:sz w:val="24"/>
          <w:szCs w:val="24"/>
        </w:rPr>
        <w:t xml:space="preserve">врача производятся в государственных организациях здравоохранения и организациях здравоохранения, </w:t>
      </w:r>
      <w:r>
        <w:rPr>
          <w:rFonts w:ascii="Arial" w:cs="Arial" w:eastAsia="Arial" w:hAnsi="Arial"/>
          <w:sz w:val="24"/>
          <w:szCs w:val="24"/>
        </w:rPr>
        <w:t xml:space="preserve">являющихся клиническими базами государственных высших медицинских образовательных организаций, находящихся в отдаленных районах, малых городах и сельской местности Кыргызской Республики, в которых работает врач, прошедший конкурсный отбор по Программе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пределах ассигнований, предусмотренных для Министерства здравоохранения Кыргызской Республики по статьям «Заработная плата» и «Взносы в Социальный фонд» на текущий финансовый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Министерству здравоохранения Кыргызской Республики необходимые финансовые средства в республиканском бюджете на реализацию Программы, указанной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разработать и утвердить правила и порядок отбора и участия специалистов и выпускников государственных высших медицинских образовательных организаций в Программе</w:t>
      </w:r>
      <w:r>
        <w:rPr>
          <w:rFonts w:ascii="Arial" w:cs="Arial" w:eastAsia="Arial" w:hAnsi="Arial"/>
          <w:sz w:val="24"/>
          <w:szCs w:val="24"/>
        </w:rPr>
        <w:t xml:space="preserve">в соответствии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обеспечить целевое использование финансовых средств,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zht8nupmitlnm32d6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дополнительному стимулированию молодых врачей, работающих в организациях здравоохранения отдаленных районов, малых городов и сельской местности Кыргызской Республики» от 16 августа 2012 года № 570;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-7bpzocwkedwb9piq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Правительства Кыргызской Республики по вопросам здравоохранения» от </w:t>
      </w:r>
      <w:r>
        <w:rPr>
          <w:rFonts w:ascii="Arial" w:cs="Arial" w:eastAsia="Arial" w:hAnsi="Arial"/>
          <w:sz w:val="24"/>
          <w:szCs w:val="24"/>
        </w:rPr>
        <w:t xml:space="preserve">2 августа 2024 года № 454.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vdqa0bvexdluud7497w" Type="http://schemas.openxmlformats.org/officeDocument/2006/relationships/hyperlink" Target="http://kodeks.duckdns.org/document/230047757" TargetMode="External"/><Relationship Id="rIdkdp5cg7bxdwr-6uz8iy7i" Type="http://schemas.openxmlformats.org/officeDocument/2006/relationships/hyperlink" Target="http://kodeks.duckdns.org/document/230010249" TargetMode="External"/><Relationship Id="rIdypvcvyvdffp7qz03g21y2" Type="http://schemas.openxmlformats.org/officeDocument/2006/relationships/hyperlink" Target="http://kodeks.duckdns.org/document/112301#st_13" TargetMode="External"/><Relationship Id="rIdx766tsueq0qlil-i4d86q" Type="http://schemas.openxmlformats.org/officeDocument/2006/relationships/hyperlink" Target="http://kodeks.duckdns.org/document/112301#st_17" TargetMode="External"/><Relationship Id="rIdjnwj_xgfzg2bhy_ak04qr" Type="http://schemas.openxmlformats.org/officeDocument/2006/relationships/hyperlink" Target="http://kodeks.duckdns.org/document/230050561" TargetMode="External"/><Relationship Id="rIdizht8nupmitlnm32d6eg7" Type="http://schemas.openxmlformats.org/officeDocument/2006/relationships/hyperlink" Target="http://kodeks.duckdns.org/document/93667" TargetMode="External"/><Relationship Id="rIdo-7bpzocwkedwb9piqfyy" Type="http://schemas.openxmlformats.org/officeDocument/2006/relationships/hyperlink" Target="http://kodeks.duckdns.org/document/23001597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2026-09-23T08:34:38.686Z</dcterms:created>
  <dcterms:modified xsi:type="dcterms:W3CDTF">2026-09-23T08:34:38.686Z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