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qstyynk3tky89jghwf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сентября 2026 года № 680-т)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делам лиц с инвалидностью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ind w:firstLine="46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6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– </w:t>
      </w:r>
      <w:r>
        <w:rPr>
          <w:rFonts w:ascii="Arial" w:cs="Arial" w:eastAsia="Arial" w:hAnsi="Arial"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заместитель председателя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заместитель председателя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лены Совета: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– член Комитета по </w:t>
      </w:r>
      <w:r>
        <w:rPr>
          <w:rFonts w:ascii="Arial" w:cs="Arial" w:eastAsia="Arial" w:hAnsi="Arial"/>
          <w:sz w:val="24"/>
          <w:szCs w:val="24"/>
        </w:rPr>
        <w:t xml:space="preserve">труду, здравоохранению, делам женщин и социальным вопросам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полномоченн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по правам ребенка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социальным сектором</w:t>
      </w:r>
      <w:r>
        <w:rPr>
          <w:rFonts w:ascii="Arial" w:cs="Arial" w:eastAsia="Arial" w:hAnsi="Arial"/>
          <w:sz w:val="24"/>
          <w:szCs w:val="24"/>
        </w:rPr>
        <w:t xml:space="preserve">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строительства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архитектуры и жилищно-коммунального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обеспечения и миграции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курирующий вопросы социальной защиты лиц с инвалидностью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некоммерческих организаций, осуществляющих деятельность в сфере защиты прав и интересов лиц с инвалидностью и представляющих интересы различных категорий лиц с инвалидностью, избираемые на общем собрании представителей некоммерческих организаций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gq22vdlvainsio-ol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dalil.kg/document/230050927</w:t>
      </w:r>
    </w:hyperlink>
  </w:p>
  <w:p>
    <w:pPr>
      <w:spacing w:after="0" w:before="40"/>
      <w:jc w:val="center"/>
    </w:pPr>
    <w:hyperlink w:history="1" r:id="rIduowob_hinivg3248ai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styynk3tky89jghwfuj" Type="http://schemas.openxmlformats.org/officeDocument/2006/relationships/hyperlink" Target="https://dalil.kg/document/23005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gq22vdlvainsio-olvn" Type="http://schemas.openxmlformats.org/officeDocument/2006/relationships/hyperlink" Target="https://dalil.kg/document/230050927" TargetMode="External"/><Relationship Id="rIduowob_hinivg3248aiw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2026-09-30T21:19:27.968Z</dcterms:created>
  <dcterms:modified xsi:type="dcterms:W3CDTF">2026-09-30T21:19:27.968Z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