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Жалал-Абадской области 5 апреля 2002 года. Регистрационный номер 5  от 28 марта 2002 года № 3                                             ПОСТАНОВЛЕНИЕ              ЖАЛАЛ-АБАДСКОГО ГОРОДСКОГО КЕНЕША ДЕПУТАТОВ                       «Об изменении ставки гостиничного          налога и определение территорий для  автопарковки»                                      На  основании Закона Кыргызской Республики «О внесении изменении  идополнений в Налоговый </w:t>
      </w:r>
      <w:hyperlink w:history="1" r:id="rId01girfatw6jcytbklq30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7 декабря 2001года, сессия городского Кенеша депутатов                                 ПОСТАНОВИЛ:                                      1.  Утвердить  ставку  в  размере  2%  стоимости   за  каждый  деньпроживания  в  гостинице в связи с  изменениям  части  2  статьи   191«Гостиничный   налог»  в  соответствии Налоговым  Кодексом  КыргызскойРеспублики      2.   Городской   налоговой    инспекции,   городскому   финансовомууправлению  существлять  систематический   контроль  за  своевременнымпоступлением гостиничного налога в городской бюджет.      3.  Городской архитектуре, городскому управлению по землеустройствуи  регистрации  прав  на недвижимое имущество и департаменту  жилищно-коммунального хозяйства определить территории для парковки автомобилейна территории города Жалал-Абад      4.  Распоряжением городской мэрии закрепить ответственного субъектапо сбору за парковку автотранспорта.      5.  Контроль  за исполнением настоящего постановления возложить  напостоянную  депутатскую  комиссию по бюджету,  экономике,  финансам  иналогам   (Ширинбекову   А.П.),  городскому   финансовому   управлению(Бокошову А. Б.)         Торага городского   Кенеша депутатов                                 А.Мамаджанов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tedufq6bvpqh97cs0t6c">
      <w:r>
        <w:rPr>
          <w:rFonts w:ascii="Arial" w:cs="Arial" w:eastAsia="Arial" w:hAnsi="Arial"/>
          <w:color w:val="132D3F"/>
          <w:sz w:val="16"/>
          <w:szCs w:val="16"/>
          <w:u w:val="single"/>
        </w:rPr>
        <w:t xml:space="preserve">dalil.kg/document/23039</w:t>
      </w:r>
    </w:hyperlink>
  </w:p>
  <w:p>
    <w:pPr>
      <w:spacing w:after="0" w:before="40"/>
      <w:jc w:val="center"/>
    </w:pPr>
    <w:hyperlink w:history="1" r:id="rIdeib_ihkbc3pxycby0n_b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1girfatw6jcytbklq30t" Type="http://schemas.openxmlformats.org/officeDocument/2006/relationships/hyperlink" Target="https://dalil.kg/document/63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tedufq6bvpqh97cs0t6c" Type="http://schemas.openxmlformats.org/officeDocument/2006/relationships/hyperlink" Target="https://dalil.kg/document/23039" TargetMode="External"/><Relationship Id="rIdeib_ihkbc3pxycby0n_b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2026-10-01T08:38:38.714Z</dcterms:created>
  <dcterms:modified xsi:type="dcterms:W3CDTF">2026-10-01T08:38:38.714Z</dcterms:modified>
</cp:coreProperties>
</file>

<file path=docProps/custom.xml><?xml version="1.0" encoding="utf-8"?>
<Properties xmlns="http://schemas.openxmlformats.org/officeDocument/2006/custom-properties" xmlns:vt="http://schemas.openxmlformats.org/officeDocument/2006/docPropsVTypes"/>
</file>