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КР 2009-жылдын 20-июлундагы № 241
             "Кыргыз Республикасынын ченемдик укуктук
          актылары жөнүндө" </w:t>
      </w:r>
      <w:hyperlink w:history="1" r:id="rIde5u0qz8_m-pg_qxvyet-h">
        <w:r>
          <w:rPr>
            <w:rFonts w:ascii="Arial" w:cs="Arial" w:eastAsia="Arial" w:hAnsi="Arial"/>
            <w:color w:val="1D4ED8"/>
            <w:sz w:val="24"/>
            <w:szCs w:val="24"/>
            <w:u w:val="single"/>
          </w:rPr>
          <w:t xml:space="preserve">Мыйзамынын</w:t>
        </w:r>
      </w:hyperlink>
      <w:r>
        <w:rPr>
          <w:rFonts w:ascii="Arial" w:cs="Arial" w:eastAsia="Arial" w:hAnsi="Arial"/>
          <w:sz w:val="24"/>
          <w:szCs w:val="24"/>
        </w:rPr>
        <w:t xml:space="preserve"> 36-беренесине ылайык
                         КҮЧҮН ТОКТОТТУ Кыргыз Республикасынын Ысык-Кол облусунун юстиция башкармалыгында 2002-жылдын 11-мартында катталган. Каттоо номуру 41              Жетиогуз райондук мамлекеттик администрациясы  2002-жылдын 6 -февралы   т о к т о м у  №36   Райондун айылдарындагы (Кызыл-Суу айылынан башка) ичуучу суу менен   жабдуу системаларын ичуучу сууну керектоочулордун айылдык коомдук     бирикмелеринин менчигине откоруп беруу жана аларды андан ары                          пайдалануу жонундо        Кыргыз  Республикасынын Окмотунун 2001-жылдын  28-декабрындагы,№828</w:t>
      </w:r>
      <w:hyperlink w:history="1" r:id="rIddf9aqv0cuwtd0cw-y0shb">
        <w:r>
          <w:rPr>
            <w:rFonts w:ascii="Arial" w:cs="Arial" w:eastAsia="Arial" w:hAnsi="Arial"/>
            <w:color w:val="1D4ED8"/>
            <w:sz w:val="24"/>
            <w:szCs w:val="24"/>
            <w:u w:val="single"/>
          </w:rPr>
          <w:t xml:space="preserve">токтомунун</w:t>
        </w:r>
      </w:hyperlink>
      <w:r>
        <w:rPr>
          <w:rFonts w:ascii="Arial" w:cs="Arial" w:eastAsia="Arial" w:hAnsi="Arial"/>
          <w:sz w:val="24"/>
          <w:szCs w:val="24"/>
        </w:rPr>
        <w:t xml:space="preserve">  негизинде  жана  Азия  онугуу  Банкы  менен   КыргызРеспубликасынын  ортосундагы замедук макулдашуунун айылдардагы  ичуучусуу  менен  жабдуу системаларынын ээлери ичуучу сууну керектоочулордунозулору болушу жонундогу талаптарын аткаруу максатында, т о к т о м к ы л а м :     1.  Райондун аймагындагы айыл окмотторунун башчылары, мамлекеттикишканалардын   жана  уюмдардын  жетекчилери  менен   бирге   оздорунунбалансында болгон айылдык (Кызыл-Суу айылынан башка) ичуучу суу  мененжабдуу  системаларынын  объектилерин  оздорунун  балансынан,  кайрадантузулгон  юридикалык статуска ээ болгон ичуучу сууну  керектоочулордунайылдык  коомдук бирикмелеринин балансына бекитилген тартипте  откорупберишсин.    2.   Айылдарды  (Кызыл-Суу  айылынан  башка)  ичуучу   суу   мененжабдуунун системаларын оз алдынча башкаруунун жергиликтуу органдарынынбалансынан    ичуучу    сууну   керектоочулордун    айылдык    коомдукбирикмелеринин  балансына (менчигине) акысыз откоруп беруунун  тартибитиркелет.    3.   Айыл   окмотторунун  башчылары   айылдык   ичуучу   суунукеректоочулордун коомдук бирикмелерин тузуудо, каттоодо жана андан арыиштетуудо   айылдын   калкына  ар  тараптуу  практикалык   жардамдардыкорсотушсун.    4.  «Ичуучу суу жонундо» Кыргыз Республикасынын Мыйзамына  ылайык,(Кызыл-Суу  айылынан башка) ичуучу суу менен камсыз кылуу системаларынпайдаланууда ичуучу сууну керектоочулордун айылдык коомдук бирикмелерижоопкерчиликте болоору аныкталсын.     5.  Ичуучу  сууну  керектоочулордун айылдык  коомдук  бирикмелеритапшырылган  милдеттерди  аткаруу  учун  томондогу  иш-чаралар   сунушкылынсын:    -ичуучу   сууну   керектоочулордун  айылдык   коомдук   бирикмесинтиешелуу аттестация органдарынан каттоодон отушун камсыз кылуу;    -Кыргыз  Республикасынын  мыйзамдарына  ылайык  суу  менен  камсызкылуу  системаларын,  объектилерин пайдаланууну  белгиленген  тартиптежургузуу;    -айыл   жеринде   бардык   керектоочулорго  санитардык-нормативдикталаптарга ылайык, сапаттуу ичуучу суу берууну тынымсыз камсыз кылуу;    -ичуучу  суунун  сапатына  ондуруштук  текшерууну  камсыз   кылуу,райондук санэпидстанция менен келишим тузуу;    -калкты  ичуучу суу менен камсыздоо тарифтерин бардык  чыгымдардын(пайдалануу, амортизация, кызмат акы, кредиттерди кайтаруу каражаттарыжана  башкалар) толугу менен актоочун эске алып, «Ичуучу суу  жонундо»Кыргыз Республикасынын Мыйзамы менен бекитилген тартипте аныктоо;    -коммерциялык  банктардын биринде алыш-бериш эсебин  ачуу,  тушконкаражаттарды   толугу  менен  ошол  эсепте  топтоо.   Бардык   акчалайэсептешуулорду аркылуу гана тиешелуу максатта жургузуу;    -кредиттик заемду толоо учун акчалай каражаттарды оз убагында    чогултуу.      6. </w:t>
      </w:r>
      <w:hyperlink w:history="1" r:id="rIdawzknfcmvqtz8crxtitke">
        <w:r>
          <w:rPr>
            <w:rFonts w:ascii="Arial" w:cs="Arial" w:eastAsia="Arial" w:hAnsi="Arial"/>
            <w:color w:val="1D4ED8"/>
            <w:sz w:val="24"/>
            <w:szCs w:val="24"/>
            <w:u w:val="single"/>
          </w:rPr>
          <w:t xml:space="preserve">«Ичуучу суу жонундо»</w:t>
        </w:r>
      </w:hyperlink>
      <w:r>
        <w:rPr>
          <w:rFonts w:ascii="Arial" w:cs="Arial" w:eastAsia="Arial" w:hAnsi="Arial"/>
          <w:sz w:val="24"/>
          <w:szCs w:val="24"/>
        </w:rPr>
        <w:t xml:space="preserve"> Кыргыз Республикасынын Мыйзамына ылайык,керектоочулорго берилип жаткан ичуучу суунун сапатын, абалын козомолгоалуу, райондук санэпидстанциясына тапшырылсын.     7.  Бул  токтомдун  аткарылышын козомолдоо  райондук  мамлекеттикадминистрациясынын башчысынын орун басары Н.Сааданбековго жуктолсун.        Райондук мамлекеттикадминистрациясынын башчысы-аким                             О.Бектуров               Айылдардагы ичуучу суу менен жабдуу системаларын             ичуучу сууну керектоочулордун айьшдык коомдук           бирикмелеринин менчигине откоруп беруу, уюштуруу,           козомолдоо, координациялоо жана мониторинг иштери                боюнча райондук жумушчу топтун курамы:                    Жумушчу топтун жетекчиси: 1. Сааданбеков Н.У. -райондук мамлекеттик администрациясыньш                     башчысынын орун басары.              Жумушчу топтун жетекчисинин орун басары: 1. Мендеев Ж.Ч.     -райондук «Айьшсуужабдуу» ишканасынын жетекчиси.                  Жумушчу топтун мучолору: 1. Абдылдаев Т.Ж.-райондук мамлекеттик администрациясынын жетектоочу                   адиси.2. Турдубаев К.А.-райондук электр тармактар ишканасьшьш начальниги.3. Мамытов Э.Ш.  -райондун архитектору.4. Уметов А.А.   -райондук СЭСтин башкы дарыгери.5. Искаков Т.И.  -райондук жер инспекциясынын директору.6. Алымов А.К.   -райондук жер жана агрардык реформа борборунун                   директору.7. Чыныбаева Г.А.-Тамга айьш окмотунун башчысы.8. Тентиев Э.    -Барскоон айьш окмотунун башчысы.9. Укуев К.Т.    -Жаргылчак   айьш окмотунун башчысы.10. Мамытов Б.Б. -Дархан айьш окмотунун башчысы.11. Жумабаев К.А.-Саруу айьш окмотунун башчысы.12. Муканбетов К.-Кызыл-Суу айьш окмотунун башчысы.13. Иманбаев Б.  -Св.Поляна айыл окмотунун башчысы.14. Асаналиев Т. -Оргочор айьш окмотунун башчысы.15. Жапаров Т.   -Ак-Добо айьш окмотунун башчысы.16. Сулайманов Б.-Жети-Огуз айыл окмотунун башчысы.17. Кадырбаев А. -Липенкаайыл окмотунун башчысы.18. Дуйшоев Т.   -Ырдыкайыл окмотунун башчысы.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9ydwwyphqwfagryxyn3-">
      <w:r>
        <w:rPr>
          <w:rFonts w:ascii="Arial" w:cs="Arial" w:eastAsia="Arial" w:hAnsi="Arial"/>
          <w:color w:val="132D3F"/>
          <w:sz w:val="16"/>
          <w:szCs w:val="16"/>
          <w:u w:val="single"/>
        </w:rPr>
        <w:t xml:space="preserve">dalil.kg/document/23101</w:t>
      </w:r>
    </w:hyperlink>
  </w:p>
  <w:p>
    <w:pPr>
      <w:spacing w:after="0" w:before="40"/>
      <w:jc w:val="center"/>
    </w:pPr>
    <w:hyperlink w:history="1" r:id="rId4zb15aq1k1sb8qcpqktl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5u0qz8_m-pg_qxvyet-h" Type="http://schemas.openxmlformats.org/officeDocument/2006/relationships/hyperlink" Target="https://dalil.kg/document/202591" TargetMode="External"/><Relationship Id="rIddf9aqv0cuwtd0cw-y0shb" Type="http://schemas.openxmlformats.org/officeDocument/2006/relationships/hyperlink" Target="https://dalil.kg/document/53063" TargetMode="External"/><Relationship Id="rIdawzknfcmvqtz8crxtitke" Type="http://schemas.openxmlformats.org/officeDocument/2006/relationships/hyperlink" Target="https://dalil.kg/document/20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9ydwwyphqwfagryxyn3-" Type="http://schemas.openxmlformats.org/officeDocument/2006/relationships/hyperlink" Target="https://dalil.kg/document/23101" TargetMode="External"/><Relationship Id="rId4zb15aq1k1sb8qcpqktl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2026-10-01T07:44:03.859Z</dcterms:created>
  <dcterms:modified xsi:type="dcterms:W3CDTF">2026-10-01T07:44:03.859Z</dcterms:modified>
</cp:coreProperties>
</file>

<file path=docProps/custom.xml><?xml version="1.0" encoding="utf-8"?>
<Properties xmlns="http://schemas.openxmlformats.org/officeDocument/2006/custom-properties" xmlns:vt="http://schemas.openxmlformats.org/officeDocument/2006/docPropsVTypes"/>
</file>