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1                            к </w:t>
      </w:r>
      <w:hyperlink w:history="1" r:id="rIdir3xcglo1vkctucnav_hk">
        <w:r>
          <w:rPr>
            <w:rFonts w:ascii="Arial" w:cs="Arial" w:eastAsia="Arial" w:hAnsi="Arial"/>
            <w:color w:val="1D4ED8"/>
            <w:sz w:val="24"/>
            <w:szCs w:val="24"/>
            <w:u w:val="single"/>
          </w:rPr>
          <w:t xml:space="preserve">Решению</w:t>
        </w:r>
      </w:hyperlink>
      <w:r>
        <w:rPr>
          <w:rFonts w:ascii="Arial" w:cs="Arial" w:eastAsia="Arial" w:hAnsi="Arial"/>
          <w:sz w:val="24"/>
          <w:szCs w:val="24"/>
        </w:rPr>
        <w:t xml:space="preserve"> Токмакского городского Кенеша                                               Утверждаю___________                                              Председатель                                              городского Кенеша                                              Б. Джаркинбаев                                              № 89/14-1 от 26.02.2002 г.                               ПОЛОЖЕНИЕ      О   Комиссии   по   продаже   прав   собственности   на   земельные                          участки в г.Токмок      Статья 1. Общие положения   1.1  Комиссия по продаже прав собственности на земельные участки в  т.Токмок  (далее - Комиссия) осуществляет свою деятельность на основаниидействующего   законодательства  Кыргызской   Республики,   настоящегоПоложения,  и иных нормативно-правовых актов, утвержденных гор.управойг. Токмок.      Статья 2. Порядок формирования Комиссии    2.1       Состав  Комиссии утверждается постановлением  гор.управы  г.Токмок.   2.2         Председателем     комиссии     является      глава      г.Токмок,    курирующий градостроительство и земельные отношения.   2.3       Заместителями председателя комиссии являются:Начальник Управления коммунальной собственности   2.4         В   состав   Комиссии   входят   представители   следующихорганизаций:    -  Главный архитектор отдела  архитектуры  и строительства  Чуйского района  -  начальник городского  управления по регистрации прав на недвижимое         имущество. -  Начальник финансового отдела городской Управы;-   Депутаты Городского Кенеша;-   Проекта земельных реформ в Кыргызстане;-   Секретарь;-   Другие специалисты 2.5       Досрочное прекращение членства в Комиссии может состоятся:- по заявлению члена комиссии;- по решению главы гор.управы г. Токмок;  - по иным основаниям, предусмотренным нормативными актами КыргызскойРеспублики.     Статья 3. Функции Комиссии. 3.1 Комиссия осуществляет следующие функции:-    принятие  решении  о  возможности  продажи  прав пользования земельными участками в частную собственность-  проведения   торгов,   аукционов   и   конкурсов   земельныхучастков   под строительство на территории;-  предоставление  главе  гор.управы  г.  Токмок  протоколов  своихзаседаний с подписями   членов   Комиссии.   3.2 Комиссия вправе: -требовать  от  органов горуправы города, иных служб и  предприятийнезависимо  от  форм  собственности и ведомственной  подчиненностипредоставления  официальных  заключений,  экспертиз,  иных  материаловотносящихся к рассматриваемым на заседаниях вопросам;-      привлекать   независимых  экспертов  к  работе  по   подготовкесоответствующю рекомендаций;-    публиковать материалы о своей деятельности.     Статья 4. Порядок организации работы Комиссии. 4.1  Комиссия  осуществляет свою деятельность  в  форме  заседаний.Результаты заседаний готовятся в форме протоколов с подписями  всехчленов Комиссии.4.2  Периодичность заседаний определяется председателем Комиссии.4.3 Заседания Комиссии ведет ее председатель, при отсутствии заседанияведет член Комиссии, уполномоченный председателем Комиссии.4.4   Комиссия  имеет  право  принимать  решения,  если  на  заседаниеприсутствует не менее двух третей ее членов.4.5    Решения Комиссии принимаются простым большинством голосов путемоткрытого     голосования.     При     равенстве     голосов     голоспредседательствующего является решающим. 4.6.  Любой  член Комиссии освобождается от участия в  рассмотрении  иголосовании  по  конфетному вопросу в случае,  если  он  имеет  прямуюфинансовую  заинтересованность, или находится в родственных отношенияхс заявителем, по поводу которой принимается решение.4.7.  Комиссия имеет свой архив, в котором содержатся  протоколывсех  ее  заседаний, другие материалы, связанные с деятельностьюКомиссии.       Статья 5. Порядок проведение заседаний 5.1.     На заседании Комиссии в обязательном порядке приглашаются всечлены комиссии.5.2.     В начале заседания Комиссия определяет регламент своей работыисходя и предварительного согласования с председателем Комиссии и:-    характера обсуждаемого вопроса;- содержания поступивших официальных заключений уполномоченных органов инезависимых экспертов;5.3.  Протоколы  заседаний Комиссии направляются на  утверждениеглаве  гор.управы  г.  Токмок  не  позднее  3-х  дней  после  ихпринятия.5.4. Гор.управа г. Токмок предоставляет комиссии необходимые помещениядля работы, проведение заседаний, размещение архива.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56sotdk3tyylizdftvad">
      <w:r>
        <w:rPr>
          <w:rFonts w:ascii="Arial" w:cs="Arial" w:eastAsia="Arial" w:hAnsi="Arial"/>
          <w:color w:val="132D3F"/>
          <w:sz w:val="16"/>
          <w:szCs w:val="16"/>
          <w:u w:val="single"/>
        </w:rPr>
        <w:t xml:space="preserve">dalil.kg/document/23140</w:t>
      </w:r>
    </w:hyperlink>
  </w:p>
  <w:p>
    <w:pPr>
      <w:spacing w:after="0" w:before="40"/>
      <w:jc w:val="center"/>
    </w:pPr>
    <w:hyperlink w:history="1" r:id="rId_irl1pjjwvxbyjizv06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3xcglo1vkctucnav_hk" Type="http://schemas.openxmlformats.org/officeDocument/2006/relationships/hyperlink" Target="https://dalil.kg/document/231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56sotdk3tyylizdftvad" Type="http://schemas.openxmlformats.org/officeDocument/2006/relationships/hyperlink" Target="https://dalil.kg/document/23140" TargetMode="External"/><Relationship Id="rId_irl1pjjwvxbyjizv06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2026-10-01T08:07:17.528Z</dcterms:created>
  <dcterms:modified xsi:type="dcterms:W3CDTF">2026-10-01T08:07:17.528Z</dcterms:modified>
</cp:coreProperties>
</file>

<file path=docProps/custom.xml><?xml version="1.0" encoding="utf-8"?>
<Properties xmlns="http://schemas.openxmlformats.org/officeDocument/2006/custom-properties" xmlns:vt="http://schemas.openxmlformats.org/officeDocument/2006/docPropsVTypes"/>
</file>