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города Бишкек          1 августа 2003 года. Регистрационный номер 9-03                                                   Приложение № 1                                           к </w:t>
      </w:r>
      <w:hyperlink w:history="1" r:id="rIdb9a-0dvloasmjuksuvvm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 189 от 9 июля 2003 года                                ПОЛОЖЕНИЕ   о порядке предоставления земельных участков в срочное (временное)            пользование на условиях аренды в городе Бишкек            (В редакции постановления Бишкекского горкенеша                       от </w:t>
      </w:r>
      <w:hyperlink w:history="1" r:id="rIdn_723klrthxxrfqlixkv-">
        <w:r>
          <w:rPr>
            <w:rFonts w:ascii="Arial" w:cs="Arial" w:eastAsia="Arial" w:hAnsi="Arial"/>
            <w:color w:val="1D4ED8"/>
            <w:sz w:val="24"/>
            <w:szCs w:val="24"/>
            <w:u w:val="single"/>
          </w:rPr>
          <w:t xml:space="preserve">16 мая 2007 года №322</w:t>
        </w:r>
      </w:hyperlink>
      <w:r>
        <w:rPr>
          <w:rFonts w:ascii="Arial" w:cs="Arial" w:eastAsia="Arial" w:hAnsi="Arial"/>
          <w:sz w:val="24"/>
          <w:szCs w:val="24"/>
        </w:rPr>
        <w:t xml:space="preserve">)                                                             1.  Общие положения 1.1.Настоящее  положение  разработано  в  соответствии  с   Земельным,Гражданским    кодексами    Кыргызской   Республики,    постановлениемПравительства  Кыргызской  Республики  №538  от  08.08.2002   г.   «Обутверждении  Типового  положения  о порядке  предоставления  земельныхучастков  в собственность или аренду на торгах» и другими нормативнымиправовыми актами Кыргызской Республики.1.2.Положение регламентирует порядок и условия предоставленияземельных участков юридическим и физическим лицам из земельмуниципальной собственности города Бишкек в срочное (временное)пользование на условиях аренды и прекращения данных прав срочного(временного) землепользования.1.3.В срочное (временное) пользование на условиях арендыпредоставляются земельные участки, сформированные как объектынедвижимости в установленном законом порядке.1.4.Арендные   платежи  взимаются  с  землепользователей,   получившихземельные   участки  с  16  июня  1999  года  в  срочное   (временное)пользование на условиях аренды.    Землепользователям, получившим земельные участки с  16  июня  1999года с нарушением Земельного кодекса Кыргызской Республики,  земельныеучастки  должны  предоставляться в срочное (временное) пользование  наусловиях   аренды   с   взиманием   арендных   платежей    в   порядкеустановленном  настоящим  Положением с даты  приведения  постановлениймэрии   г.  Бишкек  в  соответствие  с  действующим  законодательствомКыргызской Республики1.5.Порядок  и  условия  аренды  за землепользование  определяется   всоответствии с  договором аренды.    2.  Понятия и определения, применяемые в настоящем Положении 2.1.Понятия, применяемые в настоящем Положении:-    конкурс  -  форма торгов, при которой победителем является  лицо,предложившее наилучшие условия;-   гарантийный взнос (задаток) - денежная сумма,  вносимаяпретендентом,  изъявившим  желание  участвовать в конкурсе с цельюприобретения земельного участка в  срочное (временное) пользование;-   лот - термин, используемый для обозначения конкретного земельногоучастка предоставляемого в  срочное (временное) пользование черезконкурс;-    стартовая  (начальная) цена – базовый размер арендной  платы   заземельный  участок, предоставляемый в срочное (временное)  пользованиена условиях аренды  через конкурс;-   Комиссия – Комиссия по предоставлению прав на земельные участки вг.Бишкек, действующая на основании постановления Бишкекскогогородского Кенеша депутатов №170 от 09.04.2003 г. «О порядке иусловиях продажи прав собственности на земельные участки в г. Бишкек»;-   недобросовестная конкуренция - это достигнутые,  в  любой  формесогласованные  действия  участников  конкурса,  если  такиесогласованные действия могут иметь своим результатом:·     искусственное  повышение,  снижение  или  поддержание   цен   наконкурсе;·   раздел лотов между участниками;·    ограничение  доступа  на  торги  или  устранение    потенциальныхконкурентов и другие недобросовестные действия;-    градостроительная документация - утвержденные  Генеральный  план,проекты районной планировки, детальной планировки, застройки кварталови других планировочных элементов города;-   разрешенное использование земельного участка – использованиеземельного участка в соответствии с нормативным правовым актомместного самоуправления и учетом целевого назначения,землеустроительной и градостроительной документацией, утвержденной вустановленном порядке;-    земли  общего пользования – земли, используемые в качестве  путейсообщения,  либо  для  удовлетворения  культурно-бытовых  потребностейнаселения  (дороги,  улицы,  площади,  тротуары,  проезды,  лесопарки,бульвары, скверы, водоемы и др.);-    информационный  пакет -  сведения о конкретном земельном  участкеподлежащем  передаче в аренду;-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3.  Порядок предоставления земельных участков в срочное           (временное) пользование на условиях аренды 3.1.Земли,  временно не используемые под капитальное  строительство  всоответствии  с  Генеральным планом, проектами  детальной  планировки,проектами  застройки, могут предоставляться юридическим  и  физическимлицам  в  срочное  (временное) пользование на  условиях  аренды  путемпроведения конкурса.3.2.Без проведения конкурса земельные участки в срочное (временное)пользование на условиях аренды могут предоставляться в случае, если наземельном участке имеются здания и сооружения, находящиеся всобственности землепользователя, и невозможности предоставленияучастка в собственность в соответствии с действующимзаконодательством.3.3.Сроки аренды  земельных участков могут быть краткосрочными - до 5лет, среднесрочными – до 15 лет и долгосрочными – до 50 лет иопределяются Комиссией.3.4.Земельные  участки,  находящиеся на землях  общего  пользования  висключительных случаях могут  предоставляться   в срочное  (временное)пользование на условиях аренды сроком до пяти лет. На названных земляхможет  быть  разрешено  возведение строений и сооружений  облегченноготипа.3.5.В  отдельных  случаях на конкурс могут быть  выставлены  земельныеучастки,  ранее предварительно согласованные под разработку  проектнойдокументации,  сроки,  проектирования которых  истекли,  или  участки,которые  более  двух лет не осваиваются. До проведения конкурса  такиеземельные  участки должны быть изъяты мэрией г. Бишкек в установленномзаконодательством порядке.3.6.По истечении срока аренды, по согласованию сторон, пользованиеземельным участком может по решению Комиссии продлено на новый срок.3.7.Земельные участки предоставляются в аренду свободными от  правтретьих  лиц  и без ограничений для совершения гражданско-правовыхсделок в соответствии с законодательством Кыргызской Республики.   (В редакции постановления Бишкекского горкенеша от </w:t>
      </w:r>
      <w:hyperlink w:history="1" r:id="rIdz2xdcwucrrzeqqsidny2g">
        <w:r>
          <w:rPr>
            <w:rFonts w:ascii="Arial" w:cs="Arial" w:eastAsia="Arial" w:hAnsi="Arial"/>
            <w:color w:val="1D4ED8"/>
            <w:sz w:val="24"/>
            <w:szCs w:val="24"/>
            <w:u w:val="single"/>
          </w:rPr>
          <w:t xml:space="preserve">16 мая 2007 года </w:t>
        </w:r>
      </w:hyperlink>
      <w:hyperlink w:history="1" r:id="rIdmufnw0_eybhpuvqxsydrc">
        <w:r>
          <w:rPr>
            <w:rFonts w:ascii="Arial" w:cs="Arial" w:eastAsia="Arial" w:hAnsi="Arial"/>
            <w:color w:val="1D4ED8"/>
            <w:sz w:val="24"/>
            <w:szCs w:val="24"/>
            <w:u w:val="single"/>
          </w:rPr>
          <w:t xml:space="preserve">№322</w:t>
        </w:r>
      </w:hyperlink>
      <w:r>
        <w:rPr>
          <w:rFonts w:ascii="Arial" w:cs="Arial" w:eastAsia="Arial" w:hAnsi="Arial"/>
          <w:sz w:val="24"/>
          <w:szCs w:val="24"/>
        </w:rPr>
        <w:t xml:space="preserve">)        4.  Организаторы, участники и объекты конкурса 4.1.Предоставление   земельного   участка   в   срочное    (временное)пользование  на  условиях аренды через конкурс осуществляется   мэриейг.Бишкек.4.2.Комиссия по предоставлению прав на земельные участки в  г.  Бишкекявляется    организатором   конкурса.   В   пределах   предоставленнойкомпетенции,  Комиссия  определяет  перечень  земельных  участков  дляпередачи   в аренду на конкурсной основе и утверждает размер стартовойцены.4.3.Участниками конкурса выступают  физические и юридические лицаКыргызской Республики, а также иностранные лица.4.4.Объектом  конкурса является земельный участок,  предоставляемый  всрочное (временное) пользование на условиях  аренды. 5.  Подготовительные процедуры для проведения конкурса 5.1.При  подготовке к проведению конкурса по предоставлению земельногоучастка   в   срочное  (временное)  пользование  на  условиях   арендыБишкекское городское управление по землеустройству и регистрации  правна  недвижимое  имущество  (далее  –  Бишкекгосрегистр)  по  поручениюКомиссии проводит:-    проверку   правового статуса  рассматриваемых  участков,  наличияправ третьих лиц, достоверности материалов  и документов;-   проверку соответствия границ  и  площадей земельных участковюридическим документам в натуре;-   проверку наличия сервитутов и других обременений;-   проверку имущественных прав других лиц;-     в   установленные  сроки  официально  передает    подготовленныематериалы по земельным участкам в Комиссию.      Главное управление архитектуры и градостроительства г. Бишкек  попоручению  Комиссии проводит:-      проверку    соответствия   расположения   земельных    участковГенеральному    плану   г.   Бишкек,   другой   проектно-планировочнойдокументации  и  действующим строительным нормам и правилам;-   проверку возможности подключения к инженерным коммуникациям,устанавливает требование сейсмостойкости к распологаемым на участкезданиям,  отсутствие опасных инженерно-геологических и  техногенныхявлений, и другие условия по решению Комиссии.-   определяет и выдает виды и параметры разрешенного  использованияземельных участков;-   определяет существующие сервитуты и ограничения;-   в установленные сроки официально передает  подготовленныематериалы по земельным участкам в Комиссию.5.2.Стартовая (начальная) цена  определяется Центром земельных  реформмэрии  г.  Бишкек  и  равна  сумме  базовой  арендной  платы  за  год,рассчитанной согласно п.8.1. настоящего Положения.5.3.Расчет стартовой (начальная)  цены   оформляется в виде справки,которая представляется на рассмотрение и утверждение Комиссии.5.4.По каждому объекту конкурса составляется краткая характеристика  иформируется  специальное дело (информационный  пакет).  Дело  содержитследующую информацию:-       наименование    и    месторасположение    объекта    конкурса,топографическую съемку в необходимом масштабе с указанием  площади   икодового  номера земельного  участка;-   краткую характеристику земельного участка, обеспеченностьинфраструктурой, водными ресурсами, инженерными коммуникациями;-   виды разрешенного использования;-   стартовую (начальную) цену объекта конкурса  и форму платежа;-   условия конкурса;-   проект договора аренды земельного участка;-   размер гарантийного взноса, сроки и порядок его внесенияучастниками конкурса;-   срок  заключения договора аренды;-   заключение Бишкекгосрегистра о достоверности правоустанавливающихдокументов на объект конкурса, о наличии ограничений или обремененийна него.5.5.Комиссия   обязана  за  тридцать   дней  до  проведения   конкурсаопубликовать в средствах массовой информации и вывесить для  всеобщегообозрения    в   общедоступных  местах  информационное   сообщение   опроведении конкурса.Информационное сообщение содержит  следующие сведения:-   форму и порядок проведения конкурса;-   список объектов конкурса с указанием стартовой (начальной) цены ивиды разрешенного использования;-   срок предоставления  земельного участка;-   дату, время и место проведения конкурса;-   необходимые банковские реквизиты уполномоченного органа,  накоторые   перечисляются суммы гарантийного взноса и комиссионногосбора;-   срок окончания приема заявок;-   телефон и адрес Центра земельных реформ для получения полнойинформации;5.6.Участники   конкурса  должны  заранее  ознакомиться   с   порядкомпроведения конкурса и  с информационным пакетом.                 6.  Порядок проведения конкурса 6.1.Все  земельные  участки,  предоставляемые  в  срочное  (временное)пользование  на условиях аренды  через конкурс, должны быть  разделенына лоты.6.2.К участию в конкурсе допускаются юридические и физические лица,  втом  числе иностранные, оформившие заявку на участие в конкурсе в срокне  позднее  трех рабочих  дней до даты проведения конкурса.  Желающиепринять   участие   в   конкурсе   могут   действовать   через   своихпредставителей (доверенных лиц).6.3.Условия конкурса являются обязательными для всех участников.6.4.К условиям конкурса относятся:-    наибольшая  предложенный арендный платеж  за срочное  (временное)пользование  земельным  участком,  которая  складывается  из  базовогоарендного  платежа  и  суммы  предлагаемой участником  конкурса  сверхбазового арендного платежа;-   привлекательный проект-намерение застройки (использования);6.5. Предоставление прав на земельные участки во временное  поль-зование  и владение под строительство многоэтажных жилых домов физичес-ким и юридическим лицам производится на конкурсной основе.     Обязательными условиями  конкурса,  дополнительными  к пункту 6.4,являются:     - возможность финансирования строительства многоэтажного жилья илиналичие кредитного соглашения заявителя с банковскими учреждениями;     - предоставление разработанного эскизного проекта.     Приоритетными условиями конкурса являются:     - приоритетные  условия финансирования строительства многоэтажногожилья с учетом предоставления квартир на условиях ипотечного кредитова-ния;     - проектные архитектурно-строительные решения,  получившие наивыс-ший бал соответствующего градостроительного Совета.     По результатам проведенного конкурса между победителем конкурса  имэрией  города  Бишкек  заключается договор,  предусматривающий условияконкурса предоставления земельного участка. Земельный участок передает-ся  в  распоряжение  после соблюдения условий договора и приемки жилогодома (домов) в эксплуатацию в соответствии с актом государственной при-емочной комиссии в порядке,  предусмотренном законодательством Кыргызс-кой Республики.6.6.В  проекте - намерении застройки участником конкурса  должны  бытьотражены следующие аспекты:-    эскизное  предложение  по проектированию  и  освоению  земельногоучастка;-   виды разрешенного использования;-   рациональное использование площадей;-   вопросы обслуживания, удовлетворения потребностей населения вуслугах;-   проведение мероприятий по защите окружающей среды;6.7.Претенденты   на  лот  предлагают  свои  условия   в   официальнойконфиденциальной  заявке,  которая  затем  запечатывается  в  конверт.Количество заявок на участие в конкурсе не ограничено. Участники могутпредлагать  свои  условия столько раз,  сколько хотят до  официальногоокончания приема заявок.6.8.При подаче в установленный срок подписанной и заверенной печатьюзаявки на участие в конкурсе заявитель представляет ответственномусекретарю Комиссии, подписанные и заверенные печатью (для юридическихлиц) следующие обязательные  документы:-    письменное заявление на имя мэра г. Бишкек в установленной  формес указанием земельного участка, предоставляемого в срочное (временное)пользование;-   документ, удостоверяющий личность (для физического лица) илидоверенность на право выступать от имени юридического лица;-    платежные документы, подтверждающие оплату комиссионного сбора  вразмере  0,5%  и  гарантийного  взноса  в  размере  10%  от  стартовой(начальной)  цены  объекта конкурса;-   проект–намерение  застройки  и использования участка;6.9.В   случае  если  претендент  будет  участвовать  в  конкурсе   понескольким объектам, гарантийный взнос и комиссионный сбор вносится покаждому объекту.6.10.При предъявлении  участником платежных документов  подтверждающихоплату  комиссионного  сбора и гарантийного  взноса,  Центр  земельныхреформ  выдает под расписку информационный пакет документов.6.11.        После получения документов, Центр земельных реформ выдаетзаявителю  письменное уведомление о его участии в конкурсе, в  которомуказаны  дата,  место и время проведения конкурса  для  присутствия  вмомент   вскрытия   конвертов.   С  момента   получения   уведомления,подписанного  ответственным секретарем Комиссии, заявка на  участие  вконкурсе  считается окончательно оформленной, и заявитель  приобретаетстатус участника конкурса. Участникам конкурса присваиваются номера.6.12.     По  поручению  Комиссии Центр земельных реформ  осуществляетрегистрацию участников и составляет протокол об итогах приема  заявок.Объект  конкурса,  на который подана только одна заявка,  снимается  сконкурса  и  по  решению  Комиссии может быть  повторно  выставлен  наследующий конкурс.6.13.     Сведения о лицах, подавших заявку на участие в конкурсе,  неподлежат оглашению.6.14.    Заявителю может быть отказано в участии в конкурсе, если:-    лицо,  подавшее  заявку,  не может быть  признано  арендатором  всоответствии с действующим законодательством;-   лицо, подавшее заявку, не представило в срок обязательныедокументы, предусмотренные  настоящим Положением.6.15.    Участник конкурса имеет право:-   лично или через  представителей,  участвовать в конкурсе ;-   ознакомиться с информационным пакетом, в котором содержатсясведения об объектах, выставленных на конкурс и др. информация;-   осматривать объект конкурса;-   бесплатно получать полную информацию об объекте конкурса;-   отказаться от участия в конкурсе, но не позднее, чем за 10 днейдо дня проведения конкурса письменно уведомив об этом ПредседателяКомиссии и при этом получить свой гарантийный взнос в двухнедельныйсрок. В случае  нарушения указанного срока гарантийный взнос невозвращается;-   обращаться в суд при нарушении его прав как участника конкурса.6.16.     Для лиц не являющихся участниками конкурса продаются входныебилеты. Цена входного билета равна сумме минимальной заработной  платына  момент  проведения  конкурса  и может  быть  изменена  по  решениюКомиссии.6.17.    Комиссия имеет право снять с конкурса тот или иной  объект затри   дня   до   объявленной  даты  проведения  конкурса,   если   этопредусмотрено  в  информационном сообщении о  проведении  конкурса.  Втаком  случае участникам конкурса даются аргументированные разъясненияпричины  снятия объекта с конкурса и в двухнедельный срок возвращаютсявсе внесенные платежи.6.18.      Конверты   с  поступившими  предложениями  вскрываются   назаседании Комиссии в день проведения конкурса Председателем Комиссии вприсутствии  участника  конкурса. Комиссия проверяет  соблюдение  всехусловий, определяет наличие требуемых сведений и документов.6.19.     Предложения участников рассматриваются Комиссией  исходя  изустановленных  условий  конкурса  и  критериев  выявления   победителяконкурса.   При   оценке  проектов  Комиссия  будет  руководствоватьсяследующими основными критериями:-   соответствие действующим нормам и правилам;-   оригинальность решения;-   экономическая целесообразность;-   наилучшее проектное предложение.Споры,  возникшие  между  членами Комиссии,  связанные  с  проведениемконкурса  решаются  открытым голосованием,  а  при  равном  количествеголосов голос Председателя считается решающим.6.20.    При проведении конкурса:-    победителем признается  лицо,  которое  по  заключению   Комиссиипредложило лучшие условия;-   при равенстве предложений победителем признается  тот  участник,чья заявка была подана раньше;-   перед вскрытием конвертов Комиссия проверяет целость указанныхконвертов, что фиксируется в протоколе о результатах конкурса;-   добавленная сумма  к базовому  арендному платежу  должна бытьуказана цифрами и прописью.  В случае если цифрами и прописью указаныразные суммы,  Комиссия принимает во внимание сумму, указаннуюпрописью;-   при вскрытии конвертов и оглашении предложений могутприсутствовать  все участники  конкурса  или  их  представители,имеющие  надлежащим образом оформленные доверенности, а такжепредставители средств массовой информации.6.21.     Всем претендентам, не выигравшим в конкурсе, в двухнедельныйсрок возвращаются гарантийные взносы.6.22.    В случае отсутствия претендентов на объект конкурса, Комиссияв течение одной недели со дня проведения конкурса проводит анализпричин отсутствия претендентов  на тот объект конкурса.6.23.    По результатам анализа причин несостоявшегося конкурса,Комиссия вправе изменить условия предоставления земельного участка всрочное (временное) пользование на условиях  аренды  и в течение двухмесяцев со дня проведения первичного конкурса провести повторныйконкурс.   (В редакции постановления Бишкекского горкенеша от </w:t>
      </w:r>
      <w:hyperlink w:history="1" r:id="rId1xea4dwpc47kimk0tryky">
        <w:r>
          <w:rPr>
            <w:rFonts w:ascii="Arial" w:cs="Arial" w:eastAsia="Arial" w:hAnsi="Arial"/>
            <w:color w:val="1D4ED8"/>
            <w:sz w:val="24"/>
            <w:szCs w:val="24"/>
            <w:u w:val="single"/>
          </w:rPr>
          <w:t xml:space="preserve">16 мая 2007 года </w:t>
        </w:r>
      </w:hyperlink>
      <w:hyperlink w:history="1" r:id="rIdn9fty5qvsn7ju0s6s-4vl">
        <w:r>
          <w:rPr>
            <w:rFonts w:ascii="Arial" w:cs="Arial" w:eastAsia="Arial" w:hAnsi="Arial"/>
            <w:color w:val="1D4ED8"/>
            <w:sz w:val="24"/>
            <w:szCs w:val="24"/>
            <w:u w:val="single"/>
          </w:rPr>
          <w:t xml:space="preserve">№322</w:t>
        </w:r>
      </w:hyperlink>
      <w:r>
        <w:rPr>
          <w:rFonts w:ascii="Arial" w:cs="Arial" w:eastAsia="Arial" w:hAnsi="Arial"/>
          <w:sz w:val="24"/>
          <w:szCs w:val="24"/>
        </w:rPr>
        <w:t xml:space="preserve">) 7.  Порядок оформления документов по итогам  проведенного конкурса 7.1.По   результатам   заседания  Комиссии   секретарем   составляетсяпротокол, который подписывается всеми членами Комиссии, участвовавшимив  заседании и победителем конкурса. Участники конкурса имеют право наознакомление с протоколом, а участнику, выигравшему конкурс,  выдается1  экземпляр  протокола.  В  итоговом протоколе  содержится  следующаяинформация:-   состав Комиссии;-   наименование (номер) участка;-   сведения об участниках конкурса и их предложениях;-   победитель конкурса;-   стартовая (начальная) и окончательная цены объекта конкурсапредоставляемого в срочное (временное) пользование на условиях аренды;-   размер комиссионного сбора;-   обязательства сторон по подписанию договора аренды;-   порядок оплаты и банковские реквизиты уполномоченного органа;-   дополнительные условия, явившиеся основанием для определенияпобедителя.7.2.Сокрытие заявок на участие в конкурсе, их недостоверный  учет  приподведении  итогов влечет за собой административную ответственность  всоответствии  с действующим законодательством. Результаты  конкурса  вэтом случае признаются недействительными.7.3.В случае установления Комиссией недобросовестной конкуренцииКомиссия вправе в любой  момент снять с конкурса заявленный лот илианнулировать результаты конкурса по лоту, а участник лишается правадальнейшего участия в конкурсе по данному лоту, при этом все внесенныеплатежи ему не возвращаются.7.4.Комиссия не принимает претензии со ссылками участников нанезнание правил конкурса.7.5.Победитель   конкурса,   отказавшийся   подписать    протокол    орезультатах  конкурса, лишается права дальнейшего участия в  конкурсе,ему  не   возвращается   гарантийный  взнос.  В  этом   случае  объектповторно выставляется на конкурс.7.6.На  основании  протокола  о результатах   конкурса  в  течение  10рабочих  дней выносится постановление мэрии г. Бишкек о предоставленииземельного  участка  в  срочное (временное)  пользование  на  условияхаренды.При  заключении  договора  аренды с лицом, выигравшим  конкурс,  суммавнесенного  им  гарантийного взноса засчитывается  в  счет  исполненияобязательств по заключенному договору.-    Со  дня  вынесения  постановления  мэрии  г.  Бишкек  заключаетсядоговор аренды между мэрией г.Бишкек и победителем (приложение № 2)  втечение  10  дней. Проект договора аренды земельного  участка  готовитЦентр земельных реформ  мэрии г. Бишкек.-   Договор подлежит обязательной государственной регистрации и нетребует нотариального удостоверения. Право срочного (временного)пользования  земельным участком вступает в юридическую силу послерегистрации правоустанавливающих документов, включая постановлениемэрии г. Бишкек.-   Право срочного (временного)  пользования  земельным участком наусловиях аренды удостоверяется Удостоверением на право срочного(временного) пользования  земельным  участком. Правоудостоверяющиедокументы  оформляются  и выдаются  в сроки, установленные Законом оГосударственной регистрации прав на недвижимое имущество.7.7.Арендный   платеж  за  срочное (временное)  пользование  земельнымучастком   начисляется  со  дня  получения   Удостоверения  на   правосрочного  (временного)  пользования земельным участком.7.8. Договор подлежит  регистрации в Центре земельных реформ послеоплаты  установленного арендного платежа.7.9.Информация  об  итогах  конкурса публикуется Комиссией  в  течениедесяти  дней  со  дня  подписания протокола   об  итогах   конкурса  всредствах массовой информации.           8.  Условия, порядок расчета и оплаты арендных платежей 8.1.При   предоставлении  земельных  участков  в  срочное  (временное)пользование  на условиях аренды расчет арендных платежей  определяетсяпо формуле: Пб = Н * К * К1, где:Пб - размер базового арендного платежа (в сомах);Н  - размер земельного налога для конкретного участка, рассчитанный натекущий   год,   в   соответствии  с  действующим    законодательствомКыргызской Республики (в сомах);К  -  коэффициент, определяемый в зависимости от сроков предоставленияземельного участка в срочное (временное) пользование, в частности:К=3 при сроках землепользования до 5 лет включительно;К=5 при сроках землепользования от 5 до 15 лет.При  предоставлении земельного участка на длительный срок (до 50  лет)коэффициент устанавливается следующим образом:К=3 при землепользовании первые 5 лет;К=5 при землепользовании от 5 до 15 лет;К=2 при землепользовании от 15 до 50 лет.К1=4 при определении  базового  арендного  платежа  за земельный учас-ток, предоставляемый  в  срочное (временное) пользование  на  условияхаренды, в том числе через конкурс, иностранным лицам.8.2.  Расчет размера арендного платежа производится Центром  земельныхреформ мэрии г. Бишкек.8.3.Расчет размера арендного платежа за земельный участок,предоставляемый  в срочное (временное) пользование на условиях арендычерез конкурс определяется по формуле:Пк = Пб + Дс, где:Пк – размер арендного платежа, на земельный участок, предоставленный всрочное  (временное)  пользование на  условиях  аренды  (в  сомах)  наконкурсе;Пб - размер базового арендного платежа (в сомах) определенный согласноп.  8.1  настоящего положения. Размер базового арендного платежа  (Пб)может  изменяться  в   случаях изменения  ставки земельного  налога  икоэффициентов,   устанавливаемых   уполномочеными  органами   согласнодействующему  законодательству Кыргызской Республики на момент расчетаарендного платежа.Дс  –  добавленная  сумма участником на конкурсе к базовому  арендномуплатежу.8.4.   Если  на  предоставляемом  в  срочное  (временное)  пользованиеземельном   участке  на  арендных  условиях  имеются   два   и   болееземлепользователя   и   отсутствует   возможность   выделения   их   всамостоятельные  единицы землепользования, участок считается  участкомсовместного  пользования.  Арендные платежи за  пользование  земельнымучастком   взимаются   пропорционально  площади   земельного   участказанимаемого каждым землепользователем.8.5.  При  предоставлении  земельного участка  в  срочное  (временное)пользование на условиях  аренды под проектирование, строительство  илинезавершенное строительство коэффициенты функционального назначения  иэкологической  оценки   на  период установленного  нормативного  срокастроительства принимаются равными 1.8.6.Нормативный срок строительства обязательно указывается впостановлении мэрии г. Бишкек о предоставлении права срочного(временного) пользования  земельным участком на условиях аренды ирассчитывается в установленном законодательством порядке.8.7.Ответственность за правильность расчета сроков нормативногостроительства несет организация, подготовившая проект постановлениямэрии г.Бишкек о предоставлении земельного участка в срочное(временное) пользование на условиях аренды.8.8.В случае несвоевременной оплаты арендных платежей применяютсяштрафные санкции.   (В редакции постановления Бишкекского горкенеша от </w:t>
      </w:r>
      <w:hyperlink w:history="1" r:id="rId15sdgikbeqrysskezllgc">
        <w:r>
          <w:rPr>
            <w:rFonts w:ascii="Arial" w:cs="Arial" w:eastAsia="Arial" w:hAnsi="Arial"/>
            <w:color w:val="1D4ED8"/>
            <w:sz w:val="24"/>
            <w:szCs w:val="24"/>
            <w:u w:val="single"/>
          </w:rPr>
          <w:t xml:space="preserve">16 мая 2007 года </w:t>
        </w:r>
      </w:hyperlink>
      <w:hyperlink w:history="1" r:id="rId3gpkgievc7-luv4plrlrh">
        <w:r>
          <w:rPr>
            <w:rFonts w:ascii="Arial" w:cs="Arial" w:eastAsia="Arial" w:hAnsi="Arial"/>
            <w:color w:val="1D4ED8"/>
            <w:sz w:val="24"/>
            <w:szCs w:val="24"/>
            <w:u w:val="single"/>
          </w:rPr>
          <w:t xml:space="preserve">№322</w:t>
        </w:r>
      </w:hyperlink>
      <w:r>
        <w:rPr>
          <w:rFonts w:ascii="Arial" w:cs="Arial" w:eastAsia="Arial" w:hAnsi="Arial"/>
          <w:sz w:val="24"/>
          <w:szCs w:val="24"/>
        </w:rPr>
        <w:t xml:space="preserve">) 9.   Прекращение прав на земельный участок, предоставленный в  срочное(временное) пользование на условиях аренды 9.1.Право   срочного  (временного)  пользования  земельным   участком,предоставленным  мэрией г. Бишкек на условиях аренды  прекращается,  ивыплаченные суммы не возвращаются в следующих случаях:-    добровольного  отказа  арендатора от прав  срочного  (временного)землепользования;-   истечения срока временного землепользования;-    невозможности  дальнейшего  использования  земельного  участка  врезультате стихийного бедствия;-   смерти землепользователя при отсутствии наследника или ликвидацииюридического лица при отсутствии правопреемника, получившего земельныйучасток в срочное (временное) пользование на условиях аренды.9.2.Изъятие   земельного   участка,   предоставленного    в    срочное(временное)  пользование на условиях аренды, допускается  в  следующихслучаях:-   нецелевое использование земельного участка;-   необходимости для государственных и общественных нужд;-    нарушение   срока  освоения  земельного  участка,  установленногоградостроительными и строительными нормами.9.3.При  прекращении  прав срочного (временного) пользования  согласнопунктам  9.1 и 9.2 земельные участки поступают в распоряжение мэрии г.Бишкек.9.4.Изъятие земельного участка производится по решению суда вустановленном законом порядке.  10. Распределение  денежных средств 10.1.      90%  денежных  средств,  поступающих  в  качестве  арендныхплатежей  за  земельные участки, предоставленные в срочное (временное)пользование  без  проведения  конкурса, включаются  в  доходную  частьгородского    бюджета   и   используются   городским    исполнительно-распорядительным органом в соответствии с его сметой расходов.10.2.     10% денежных средств, поступающих качестве арендных платежейза   земельные   участки,   предоставленные  в   срочное   (временное)пользование  без проведения конкурса, направляются на  расчетный  счетЦентра  земельных  реформ  мэрии г. Бишкек,  после  утверждения  сметырасходов  Бишкекским городским Кенешем депутатов и мэрией  г.  Бишкек,для   осуществления   деятельности,   связанной   непосредственно    спроведением земельной реформы в городе Бишкек.10.3.     Средства,  поступающие  в  качестве  арендных  платежей   заземельные  участки, предоставленные в срочное (временное)  пользованиечерез конкурс,  распределяется следующим  образом:-   90% направляются в городской бюджет;-    остальные  10%,  а также средства от реализации входных  билетов,невозвращенные  суммы гарантийных взносов и суммы комиссионных  сборовпоступают на счет Центра земельных реформ мэрии г. Бишкек10.4.      10%  денежных  средств,  поступающих  в  качестве  арендныхплатежей  за  земельные участки, предоставленные в срочное (временное)пользование   через   конкурс   идут  на  оплату  услуг   привлеченныхорганизаций  в  соответствии  с  представленными  сметами  расходов  изаключенными договорами, в том числе:-   Главному управлению архитектуры и градостроительства г. Бишкек;-   Бишкекскому городскому управлению по землеустройству ирегистрации    прав на недвижимое имущество;-   Центру земельных реформ мэрии г. Бишкек;-   на рекламу;-   на подготовку информационных пакетов;   и другие расходы.10.5.       Контроль    за    поступлением   средств    осуществляетсясоответствующими  службами  мэрии  (Бишкекское  городское   финансовоеуправление,  Управление  доходов,  Центр  земельных  реформ  мэрии  г.Бишкек).   Руководитель аппарата Бишкекскогогородского  Кенеша  депутатов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a6ez44anydtowghxt_x">
      <w:r>
        <w:rPr>
          <w:rFonts w:ascii="Arial" w:cs="Arial" w:eastAsia="Arial" w:hAnsi="Arial"/>
          <w:color w:val="132D3F"/>
          <w:sz w:val="16"/>
          <w:szCs w:val="16"/>
          <w:u w:val="single"/>
        </w:rPr>
        <w:t xml:space="preserve">dalil.kg/document/23148</w:t>
      </w:r>
    </w:hyperlink>
  </w:p>
  <w:p>
    <w:pPr>
      <w:spacing w:after="0" w:before="40"/>
      <w:jc w:val="center"/>
    </w:pPr>
    <w:hyperlink w:history="1" r:id="rIdicfblqelunjes4cqx54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9a-0dvloasmjuksuvvmt" Type="http://schemas.openxmlformats.org/officeDocument/2006/relationships/hyperlink" Target="https://dalil.kg/document/23147" TargetMode="External"/><Relationship Id="rIdn_723klrthxxrfqlixkv-" Type="http://schemas.openxmlformats.org/officeDocument/2006/relationships/hyperlink" Target="https://dalil.kg/document/23562" TargetMode="External"/><Relationship Id="rIdz2xdcwucrrzeqqsidny2g" Type="http://schemas.openxmlformats.org/officeDocument/2006/relationships/hyperlink" Target="https://dalil.kg/document/23562" TargetMode="External"/><Relationship Id="rIdmufnw0_eybhpuvqxsydrc" Type="http://schemas.openxmlformats.org/officeDocument/2006/relationships/hyperlink" Target="https://dalil.kg/document/23562" TargetMode="External"/><Relationship Id="rId1xea4dwpc47kimk0tryky" Type="http://schemas.openxmlformats.org/officeDocument/2006/relationships/hyperlink" Target="https://dalil.kg/document/23562" TargetMode="External"/><Relationship Id="rIdn9fty5qvsn7ju0s6s-4vl" Type="http://schemas.openxmlformats.org/officeDocument/2006/relationships/hyperlink" Target="https://dalil.kg/document/23562" TargetMode="External"/><Relationship Id="rId15sdgikbeqrysskezllgc" Type="http://schemas.openxmlformats.org/officeDocument/2006/relationships/hyperlink" Target="https://dalil.kg/document/23562" TargetMode="External"/><Relationship Id="rId3gpkgievc7-luv4plrlrh" Type="http://schemas.openxmlformats.org/officeDocument/2006/relationships/hyperlink" Target="https://dalil.kg/document/2356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a6ez44anydtowghxt_x" Type="http://schemas.openxmlformats.org/officeDocument/2006/relationships/hyperlink" Target="https://dalil.kg/document/23148" TargetMode="External"/><Relationship Id="rIdicfblqelunjes4cqx54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2026-10-01T19:24:43.330Z</dcterms:created>
  <dcterms:modified xsi:type="dcterms:W3CDTF">2026-10-01T19:24:43.330Z</dcterms:modified>
</cp:coreProperties>
</file>

<file path=docProps/custom.xml><?xml version="1.0" encoding="utf-8"?>
<Properties xmlns="http://schemas.openxmlformats.org/officeDocument/2006/custom-properties" xmlns:vt="http://schemas.openxmlformats.org/officeDocument/2006/docPropsVTypes"/>
</file>