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ПРЕКРАТИЛО ДЕЙСТВИЕ</w:t>
      </w:r>
    </w:p>
    <w:p>
      <w:pPr>
        <w:spacing w:after="120"/>
        <w:jc w:val="both"/>
      </w:pPr>
      <w:r>
        <w:rPr>
          <w:rFonts w:ascii="Arial" w:cs="Arial" w:eastAsia="Arial" w:hAnsi="Arial"/>
          <w:sz w:val="20"/>
          <w:szCs w:val="20"/>
        </w:rPr>
        <w:t xml:space="preserve"> в соответствии со статьей 36 </w:t>
      </w:r>
      <w:hyperlink w:history="1" r:id="rIdi52iea9chkwddvlh-wwh-">
        <w:r>
          <w:rPr>
            <w:rFonts w:ascii="Arial" w:cs="Arial" w:eastAsia="Arial" w:hAnsi="Arial"/>
            <w:color w:val="1D4ED8"/>
            <w:sz w:val="20"/>
            <w:szCs w:val="20"/>
            <w:u w:val="single"/>
          </w:rPr>
          <w:t xml:space="preserve">Закона</w:t>
        </w:r>
      </w:hyperlink>
      <w:r>
        <w:rPr>
          <w:rFonts w:ascii="Arial" w:cs="Arial" w:eastAsia="Arial" w:hAnsi="Arial"/>
          <w:sz w:val="20"/>
          <w:szCs w:val="20"/>
        </w:rPr>
        <w:t xml:space="preserve"> КР</w:t>
      </w:r>
    </w:p>
    <w:p>
      <w:pPr>
        <w:spacing w:after="120"/>
        <w:jc w:val="both"/>
      </w:pPr>
      <w:r>
        <w:rPr>
          <w:rFonts w:ascii="Arial" w:cs="Arial" w:eastAsia="Arial" w:hAnsi="Arial"/>
          <w:sz w:val="20"/>
          <w:szCs w:val="20"/>
        </w:rPr>
        <w:t xml:space="preserve"> от 20 июля 2009 года № 241</w:t>
      </w:r>
    </w:p>
    <w:p>
      <w:pPr>
        <w:spacing w:after="120"/>
        <w:jc w:val="both"/>
      </w:pPr>
      <w:r>
        <w:rPr>
          <w:rFonts w:ascii="Arial" w:cs="Arial" w:eastAsia="Arial" w:hAnsi="Arial"/>
          <w:sz w:val="20"/>
          <w:szCs w:val="20"/>
        </w:rPr>
        <w:t xml:space="preserve"> "О нормативных правовых актах Кыргызской Республики"</w:t>
      </w:r>
    </w:p>
    <w:p>
      <w:r>
        <w:rPr>
          <w:rFonts w:ascii="Arial" w:cs="Arial" w:eastAsia="Arial" w:hAnsi="Arial"/>
          <w:sz w:val="24"/>
          <w:szCs w:val="24"/>
        </w:rPr>
        <w:t xml:space="preserve">Зарегистрировано Управлением  юстиции Таласской области КР27 марта 2003 года. Регистрационный номер 11 г. Талас,21 февраля 2003 года             ТАЛАССКИЙ ОБЛАСТНОЙ КЕНЕШ НАРОДНЫХ ДЕПУТАТОВ                                ПОСТАНОВЛЕНИЕ №10             Об  улучшении санитарно- гигиенических  и  санитарно-         противоэпидемических  норм на объектах  торговли,  рынков   и                общественного питания Таласской области.            В  г.Талас в последнее время крайне осложнилась эпидемиологическаяобстановка на рынках по кишечным инфекциям, глистным инвазиям и другиминфекционным заболеваниям.    Причиной   роста   заболевания  являются   не   удовлетворительныесоциальные условия, безработица, плохое питание, не соблюдение  правилличной   гигиены,  низкая  санитарная  культура,  халатное   отношениенекоторых руководителей к своим функциональным обязанностям.    Росту  и  распространению этих инфекций, безусловно,  способствуютрынки,  на которых население в основном приобретают все виды продуктовпитания.  Санитарное состояние рынков не удовлетворительное,  торговыеприлавки   не  достаточно,  приспособлены.  Самовольно  администрациейрынков  организованы дополнительные места торговли, не решены  вопросыводоснабжения и канализации, санитарные дни проводятся не качественно.    Вызывает   серьезную   озабоченность  и   сказывается   на   общейзаболеваемости   по   городу  стихийная  повсеместная   торговля.   Незадействована   правоохранительные  органы  и  райгосадминистрации   внаведении   порядка   в  частных  секторах  города,   где   самовольноорганизовываются точки общественного питания, оптовая торговля  мукой,сахаром и растительным маслом.    Санитарно-техническое состояние ряда предприятий торговли,  рынкови  общественного питания остаются в крайне не удовлетворительными,  невыполняются  санитарные предписания, отсутствуют условия  для  работы,принимаются на работу лица без медицинского осмотра.    О  фактах  грубых нарушений, выявляемых при проведении  рейдов  попредприятиям    торговли,   общепита   и    рынков    города    органыГоссанэпиднадзора   отправляет   предписание,   и   письма   в   адресруководителей   городских   служб  для  принятия   мер.   Однако,   попредставляемым  ответам видно, что руководители, поднимаемым  вопросамне придают серьезного внимания.    Санэпидслужбой  слабо  ведется работа по  контролю  за  срокамиисполнения    санитарных    предписаний,   предположениями    актовобследования  объектов, за проведением медосмотра  декретированногоконтингента,  имеются случаи открытия объектов  малого  и  среднегобизнеса с отступлением от санитарных норм и правил.    Резкое  снижение  кратности  обследования  эпидемических  значимыхобъектов  таких  как,  кремово-кондитерское  производство,  молоко   имясоперерабатывающие предприятия, мини пекарни, общепит,  промышленныепредприятия,  школы при существующей эпидобстановке  создаст  реальнуюугрозу вспышек пищевых отравлений, острых кишечных и других инфекций вг.Талас. Аналогичное факты имеются и в районных центрах области.    Учитывая   вышеизложенное,  Таласский  областной  Кенеш   народных    депутатов ПОСТАНОВЛЯЕТ:  1.    Информацию  о санитарно-техническом состоянии и за  соблюдением    санитарно-гигиенических  норм на рынках, общественного  питания  и    торговли в г.Талас принять к сведению. 2.     Мэрии   г.Талас  (Сатыбалдиеву  А.О.),Председателю  гор.Кенеша (Нуржанову )-    изыскать   дополнительные  финансовые   ресурсы   для   улучшенияматериально-технической  базы санитарной  службы  (реактивы,  приборы,оборудования, стандарты и т.д.);-  решить  с  министерством здравоохранения  Кыргызской  Республики  иНациональным комитетом по защите и развитию конкуренции при ПрезидентеКыргызской  Республики  вопрос  о  пересмотре  кратности  обследованийэпидемиологически неблагополучных объектов города;-  каждый  квартал  представлять информацию о  проделанной  работе  повыполнению данного постановления в Таласский областной Кенеш  народныхдепутатов.3.   Архитектору области (Анарбекову К) и г.Талас (Мойнокову Т)-   обязательном   порядке   согласовать  все   эпидзначимые   проектыстроительства, реконструкции и схем расположения объектов не  зависимоот    форм    собственности   и   ведомственной    принадлежности    сГоссанэпиднадзором.4.   Управление  по  охране окружающей среды  (Умуралиеву  Э)  -  •Ужесточить  контроль и проводить работу согласно Закона  КыргызскойРеспублики «Об отходах производства и потребления» от 13.11.01 года№ 89.-  Совместно с водоканалом, с коммунальной службой проводить работу попредотвращению отрицательного воздействия на окружающую среду  порывовканализационной системы, очистных сооружений, по своевременной очисткеотходов и состояние свалок.-     Согласовать  место  сбора  отходов  с  Госсанэпиднадзором   изапретить сбор отходов на центральных улицах г.Талас.5.   Госкомиссии по торговле и защите потребителей (Жолдошбекову К)-  Ужесточить контроль и принять меры по недопущению стихийной уличнойторговли пищевыми продуктами и товарами повседневного спроса.6.   Государственный архитектурно-строительный контроль (Баязову А.Б.)-   Ужесточить контроль за строящимися объектами согласно СНиП.-     Принять  меры  по  ликвидации не соответствующих  СНиП  объектов(вагоны, самовольные не эстетичные киоски, торговые прилавки и т.д.).7.   Главам  районных  госадминистраций  (Курманбекову  К.,  Аскарову.А.,Карабаеву А., и.о.Сейдибалиеву Б), Председателям районных кенешей (К.Нартаеву,  К.Касымбекову,  А.Рысалиеву, З.Жумабекову.),  начальникамРОВД  и других городских служб обратить серьезное внимание на принятиедейственных  мер по письмам, обращениям и информациям, поступающим  изЦГСЭН (Госсанэпиднадзора).8.   Центру Госсанэпиднадзора (Базарбаеву Т.Р.)-     Обратить  внимание  на  недостаточный  контроль  за  исполнениемсанитарных предписаний и предложений актов обследования;-     Усилить  контроль  по выдаче санитарных заключений  по  открытиюновых  объектов,  строго  руководствоваться утвержденными  санитарныминормами  и  правилами.  -  9.   Ветеринарной  службе  (Сыдыкову  Т.С.,Алишерову )-      Усилить  контроль  на  рынках и других  местах  за  реализациейпродуктов  животноводства (Кымыз, айран, молоко и  молочные  продукты,мясо и мясные продукты).-    Не  допускать  стихийную торговлю сырьем  животноводства  и  убойживотных в неустановленных местах.10. УВД, ГОВД г.Талас (Каримбердиеву Н.М., Рысалиеву А.Н.)  Не  допускать стихийную торговлю пищевыми продуктами в не отведенныхместах,  реализацию скоропортящихся продуктов, хлебобулочных  изделий,семян подсолнуха на улицах города.11. Руководителям всех рынков.-   Привести в надлежащее санитарно-техническое состояние рынкови прилегающее к ним территории.  -Создать  все необходимые условия для реализации и затребовать  сних необходимых документов по реализуемым товарам.   -Запретить  на территории подведомственного рынка  реализациюскоропортящимися продуктами питания.12.  Поручить  постоянной комиссии по социальным вопросам,  связям  сосредствами  массовой  информации изучить  вопрос  освещения  состоянияконтроля   за   соблюдением  санитарно-гигиенических   норм   объектовторговли, рынков и общественного питания г.Талас и деятельности  ЦГСЭНчерез средства массовой информации.13.  Контроль  за  выполнением настоящего постановления  возложить  напостоянную комиссию по социальным вопросам и ответственному  секретарюобластного Кенеша Народных Депутатов М.Жумагулову.  Председатель областного Кенеша народных депутатов                             Курманбаев Б.А.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ahxhyjzom2-6tqluezmx">
      <w:r>
        <w:rPr>
          <w:rFonts w:ascii="Arial" w:cs="Arial" w:eastAsia="Arial" w:hAnsi="Arial"/>
          <w:color w:val="132D3F"/>
          <w:sz w:val="16"/>
          <w:szCs w:val="16"/>
          <w:u w:val="single"/>
        </w:rPr>
        <w:t xml:space="preserve">dalil.kg/document/23178</w:t>
      </w:r>
    </w:hyperlink>
  </w:p>
  <w:p>
    <w:pPr>
      <w:spacing w:after="0" w:before="40"/>
      <w:jc w:val="center"/>
    </w:pPr>
    <w:hyperlink w:history="1" r:id="rIdvneatwc2_csp9nob-nn0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52iea9chkwddvlh-wwh-"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ahxhyjzom2-6tqluezmx" Type="http://schemas.openxmlformats.org/officeDocument/2006/relationships/hyperlink" Target="https://dalil.kg/document/23178" TargetMode="External"/><Relationship Id="rIdvneatwc2_csp9nob-nn0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2026-10-01T16:55:22.894Z</dcterms:created>
  <dcterms:modified xsi:type="dcterms:W3CDTF">2026-10-01T16:55:22.894Z</dcterms:modified>
</cp:coreProperties>
</file>

<file path=docProps/custom.xml><?xml version="1.0" encoding="utf-8"?>
<Properties xmlns="http://schemas.openxmlformats.org/officeDocument/2006/custom-properties" xmlns:vt="http://schemas.openxmlformats.org/officeDocument/2006/docPropsVTypes"/>
</file>