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ojzmk51l2d5sg-q11tx1b">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 </w:t>
      </w:r>
    </w:p>
    <w:p>
      <w:r>
        <w:rPr>
          <w:rFonts w:ascii="Arial" w:cs="Arial" w:eastAsia="Arial" w:hAnsi="Arial"/>
          <w:sz w:val="24"/>
          <w:szCs w:val="24"/>
        </w:rPr>
        <w:t xml:space="preserve">Зарегистрировано  Управлением  юстиции Ысыкульской области КР31 марта 2004 года. Регистрационный номер № 09-7-04.         Тюпская районная государственная администрация  19 марта 2004 года        Решение № 9                               Положение     О комиссии по продаже прав собственности на земельные участки                            Тюпского района                                       Статья 1. Общие положения. 1.1.Комиссия  по  продаже  прав  собственности  на  земельные  участкиТюпского  района  (далее Комиссия) осуществляет свою  деятельность  наосновании   действующего   законодательства   Кыргызской   Республики,настоящего  положения, и иных нормативно-правовых  актов  утвержденныхглавой Тюпской райгосадминистрации.     Статья 2. Порядок формирования комиссии. 2.1.    Состав    комиссии   утверждается   постановлением     Тюпскойрайгосадминистрации. 2.2.  Председателем  комиссии является Глава  райгосадминистрации  илизаместитель главы райгосадминистрации  курирующий градостроительство иземельные отношения. 2.3. Заместителями председателя комиссии являются:-начальник управления по регистрации прав на недвижимое имущество  илиначальник районной архитектуры – главный архитектор; 2.4. В состав комиссии входят представители следующих организаций:    -депутат районного Кенеша;    -главы местного самоуправления;    -начальник районного финансового управления;    -юрист района;    -другие специалисты;    -секретарь.2.5. Досрочное прекращение членства в Комиссии может состояться:    -по заявлению члена комиссии;    -по решению райгоадминистрации;    -по   иным   основаниям,   предусмотренным   нормативными   актами  Кыргызской Республики.    Статья 3. Функции комиссии  3.1. Комиссия осуществляет следующие функции:       -принятие  решений о возможности продажи прав собственности  на  земельные участки;       -проведения  торгов, аукционов и конкурсов  земельных  участков  под строительство на территории;      -представление   главе  райгосадминистрации   протоколов   своихзаседаний с подписями членов комиссии.  3.2. Комиссия вправе:     -требовать  от органов района, иных служб и предприятий независимоот форм собственности представления официальных заключений, экспертиз,иных материалов, относящихся и рассматриваемым на заседаниях вопросам;    -привлекать   независимых  экспертов  к   работе   по   подготовкесоответствующих рекомендаций;    -публиковать материалы о своей деятельности.        Статья 4. Порядок организаций работы Комиссии.    4.1.  Комиссии  осуществляет  свою деятельность   в  форме  заседаний.Результаты  заседаний готовятся в форме протоколов  с  подписями  всехчленов Комиссии.4.2. Периодичность заседаний определяется председателем Комиссии.4.3.  Заседания Комиссии ведет председатель, при отсутствии  заседанияведет член комиссии, уполномоченный председателем Комиссии.4.4   Комиссия  имеет  право  принимать  решения,  если  на  заседаниеприсутствует не менее двух третей ее членов.4.5.  Решения Комиссии принимаются простым большинством голосов  путемоткрытого     голосования.     При     равенстве     голосов     голоспредседательствующего является решающим.4.6.  Любой  член Комиссии освобождается от участия в  рассмотрении  иголосовании  по  конкретному вопросу в случае, если  он  имеет  прямуюфинансовую заинтересованность или находится в родственных отношениях сзаявителем, по поводу которой принимается решение.4.7.  Комиссия  имеет свой архив, в котором содержатся протокола  всехзаседаний, другие материалы, связанные с деятельностью Комиссии.     Статья 5. Порядок проведения заседаний 5.1.  На  заседание комиссии в обязательном порядке  приглашаются  всечлены комиссии.5.2.  В  начале заседания Комиссия определяет регламент  своей  работыисходя из предварительного согласования  с председателем Комиссии и:- характера обсуждаемого вопроса;- содержания поступивших официальных заключений уполномоченныхорганов и независимых экспертов.5.3.  Протоколы  заседаний Комиссии направляются на утверждение  главерайгосадминистрации не позднее трех дней после их принятия.5.4.  Райгосадминистрация представляет комиссии необходимые  помещениядля работы, проведение заседаний, размещение архива.  Начальник управленияТюпского  Госрегистра                                     А.Батырканов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yesh_s-xz6pczyufyr9p">
      <w:r>
        <w:rPr>
          <w:rFonts w:ascii="Arial" w:cs="Arial" w:eastAsia="Arial" w:hAnsi="Arial"/>
          <w:color w:val="132D3F"/>
          <w:sz w:val="16"/>
          <w:szCs w:val="16"/>
          <w:u w:val="single"/>
        </w:rPr>
        <w:t xml:space="preserve">dalil.kg/document/23209</w:t>
      </w:r>
    </w:hyperlink>
  </w:p>
  <w:p>
    <w:pPr>
      <w:spacing w:after="0" w:before="40"/>
      <w:jc w:val="center"/>
    </w:pPr>
    <w:hyperlink w:history="1" r:id="rId9f-y7rwp8qmiksrprutl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jzmk51l2d5sg-q11tx1b"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yesh_s-xz6pczyufyr9p" Type="http://schemas.openxmlformats.org/officeDocument/2006/relationships/hyperlink" Target="https://dalil.kg/document/23209" TargetMode="External"/><Relationship Id="rId9f-y7rwp8qmiksrprutl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2026-10-02T00:13:41.019Z</dcterms:created>
  <dcterms:modified xsi:type="dcterms:W3CDTF">2026-10-02T00:13:41.019Z</dcterms:modified>
</cp:coreProperties>
</file>

<file path=docProps/custom.xml><?xml version="1.0" encoding="utf-8"?>
<Properties xmlns="http://schemas.openxmlformats.org/officeDocument/2006/custom-properties" xmlns:vt="http://schemas.openxmlformats.org/officeDocument/2006/docPropsVTypes"/>
</file>