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Ысыккульской области КР             10 февраля 2005 года. Регистрационный №3-7-05                                                         Караколский городской кенеш                                                                ПОСТАНОВЛЕНИЕ                                                      от 25 января 2005 года №24-13/13                                        О внесении изменений в положение об органах территориального    общественного самоуправления (ТОСах) в г.Каракол, утвержденное </w:t>
      </w:r>
      <w:hyperlink w:history="1" r:id="rId2kfst0qrrdoqj3ctokc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№24-8/2 VIII сессии Караколского городского кенеша от                              10.03.04г.                                      Заслушав материалы, поступившие в городской кенеш ю прокуратуры, отчленов  совета  ТОС  округа №1, предложения  мэра  города,  заключениепостоянных  комиссий  Караколского городского  кенеша:  по  соблюдениюзаконности,  правопорядка, защите прав человека и внешним  связям,  поделам   молодежи,   физкультуре,  спорту  и  связям  с   общественнымиорганизациями, XII сессия Караколского городского кенеша XXIV созыва                        ПОСТАНОВЛЯЕТ:                          1  .Внести в положение о ТОСах, принятое, VIII сессией Караколскогогородского кенеша  XXIV созыва следующие изменения и дополнения:   П. 5.6. изложить в следующей редакции: "Члены  территориального  совета, на своем  заседании,  в  присутствиипредставителя  мэрии,   из числа членов совета  избирают  председателясовета  (болуша).  Мэрия  города имеет право предложить  для  избранияпредседателем  совета ТОС альтернативную кандидатуру из  числа  членовсовета ТОС.   Избранным  считается кандидат набравший больше половины голосов  отобщего   состава  членов  территориального  совета.  В  форс  мажорныхобстоятельствах  результат определяется 1 голосом  членов  депутатскойгруппы.   Решение  совета  ТОС  вносится мэром  города  для  его  утверждениясессией Караколского городского кенеша".   п.5.8. изложить в следующей редакции:   «Территориальный  Совет  по согласованию с  депутатской  группой  имэром  города,  в  случае необходимости (форс мажорные обстоятельства)имеет  право кооптировать в свой состав решением в 2/3 голосов  членовсовета  с  последующим утверждением на конференции.  Кооптированы  приэтом  могут  следующие  по  числу голосов, набранных  на  конференции,жители.  К  форс мажорным обстоятельствам относится случай, когда  припринятии решений.   3  члена  совета  голосуют «За», 3-«против», 1-«воздерживается».  Втакой  ситуации  результат определяется 1 голосом  членов  депутатскойгруппы, выносящей согласованное решение".   В п.6.3 в последнем предложении опустить слово «последующим».   2. Зарегистрировать внесенные изменения в облюсте.      3.Контроль  за исполнением настоящего постановлени»возложить  наответственного  секретаря  Караколского городского  кенеша  ТабалдиеваО.И. ПредседательКараколского городского кенеша                         К.Усупбаев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lzaotvqjsmiinohozgk">
      <w:r>
        <w:rPr>
          <w:rFonts w:ascii="Arial" w:cs="Arial" w:eastAsia="Arial" w:hAnsi="Arial"/>
          <w:color w:val="132D3F"/>
          <w:sz w:val="16"/>
          <w:szCs w:val="16"/>
          <w:u w:val="single"/>
        </w:rPr>
        <w:t xml:space="preserve">dalil.kg/document/23237</w:t>
      </w:r>
    </w:hyperlink>
  </w:p>
  <w:p>
    <w:pPr>
      <w:spacing w:after="0" w:before="40"/>
      <w:jc w:val="center"/>
    </w:pPr>
    <w:hyperlink w:history="1" r:id="rId_xhw_d9k6tgwspnlqzh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kfst0qrrdoqj3ctokcpx" Type="http://schemas.openxmlformats.org/officeDocument/2006/relationships/hyperlink" Target="https://dalil.kg/document/232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lzaotvqjsmiinohozgk" Type="http://schemas.openxmlformats.org/officeDocument/2006/relationships/hyperlink" Target="https://dalil.kg/document/23237" TargetMode="External"/><Relationship Id="rId_xhw_d9k6tgwspnlqzh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2026-10-02T00:02:03.261Z</dcterms:created>
  <dcterms:modified xsi:type="dcterms:W3CDTF">2026-10-02T00:02:03.261Z</dcterms:modified>
</cp:coreProperties>
</file>

<file path=docProps/custom.xml><?xml version="1.0" encoding="utf-8"?>
<Properties xmlns="http://schemas.openxmlformats.org/officeDocument/2006/custom-properties" xmlns:vt="http://schemas.openxmlformats.org/officeDocument/2006/docPropsVTypes"/>
</file>