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arbsxngx6nc9h-djspzbo">
        <w:r>
          <w:rPr>
            <w:rFonts w:ascii="Arial" w:cs="Arial" w:eastAsia="Arial" w:hAnsi="Arial"/>
            <w:color w:val="1D4ED8"/>
            <w:sz w:val="24"/>
            <w:szCs w:val="24"/>
            <w:u w:val="single"/>
          </w:rPr>
          <w:t xml:space="preserve">УТВЕРЖДЕНО</w:t>
        </w:r>
      </w:hyperlink>
      <w:r>
        <w:rPr>
          <w:rFonts w:ascii="Arial" w:cs="Arial" w:eastAsia="Arial" w:hAnsi="Arial"/>
          <w:sz w:val="24"/>
          <w:szCs w:val="24"/>
        </w:rPr>
        <w:t xml:space="preserve">                                                на сессии Чонсарыойского                                                     айыльного Кенеша                                               «___»_____________ 2006г.                             ВРЕМЕННОЕ ПОЛОЖЕНИЕ      О Комиссии по реализации проекта  по продаже прав собственности               или аренды  на земельные участки в МСУ Чонсарыой          Статья 1.Общие положения    1.1.Комиссия  по реализации проекта по  продаже прав  собственности  наземельные  участки  в МСУ Чонсарыой (далее – Комиссия)  осуществляет  своюдеятельность  на  основании   действующего   законодательства   КыргызскойРеспублики,   настоящего  Положения,  и  иных  нормативно-правовых   актовутвержденных МСУ Чонсарыой.         Статья  2.Порядок формирования Комиссии      2.1.Состав Комиссии утверждается постановлением МСУ Чонсарыой.      2.2.Председателем   комиссии   является   зам.  главы  МСУ   Чонсарыой,курирующий градостроительство и земельные отношения.      2.3.Заместителями председателя  комиссии являются:   -  начальник  главного  управления архитектуры и  градостроительства  –главный архитектор Иссыккульского района;   -  начальник  районного управления  по регистрации прав  на  недвижимоеимущество.      2.4.В состав Комиссии входят  представители следующих  организаций:   - Депутаты Айылного  Кенеша   - Секретарь   - Другие специалисты – ведущий специалист  земельным вопросам.      2.5.Досрочное прекращение членства в Комиссии может состоятся:   - по заявлению члена комиссии   - по решению Главы МСУ Чонсарыой   - по иным основаниям, предусмотренным  нормативными актами КыргызскойРеспублики.                            Статья 3.Функции Комиссии     3.1.Комиссия осуществляет следующие функции:   - принятие о возможности продажи прав  пользования  земельнымиучастками в собственность  или аренды   - проведения торгов, аукционов и конкурсов земельных участков подстроительство на территории;   - предоставление Главы МСУ Чонсарыой;     3.2.Комиссия вправе:   -  требовать  от  органов  МСУ Чонсарыой,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4.1.Комиссия осуществляет свою деятельность свою  деятельность  в формезаседаний. Результаты заседаний готовятся в форме  протоколов с  подписямивсех членов Комиссии.      4.2.Периодичность заседаний  определяется  председателями Комиссии.      4.3.Заседания Комиссии ведет ее председатель, при отсутствии  заседания  ведет член Комиссии, уполномоченный председателем  Комиссии.      4.4.Комиссия имеет право принимать решения, если на заседание присутст-вует  не менее  двух третей ее членов.      4.5.Решение  Комиссии  принимаются  простым большинством голосов  путемоткрытого  голосования. При равенстве голосов голос  председательствующегоявляется решающим.      4.6.Любой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4.7.Комиссия  имеет  свой архив, в котором  содержатся  протоколы  всехее заседаний, другие материалы, связанные с деятельностью Комиссии.              Статья 5.Порядок проведения заседаний      5.1.На  заседании  Комиссии в  обязательном  порядке  приглашаются  всечлены комиссии.      5.2.В  начале  заседания комиссии  определяет  регламент  своей  работыисходя из  предварительного согласования с председателями Комиссии и:   - характер обсуждаемого вопроса;   - содержание поступивших официальных заключений уполномоченных  органови независимых экспертов;      5.3.Пртоколы заседаний Комиссии  направляются  на утверждение Главы МСУЧонсарыой не позднее 3-х дней после их принятия.      5.4.МСУ  Чонсарыой предоставляет  комиссии  необходимые помещения   дляработы. Проведения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kwykqkxr_kxnlb98nln">
      <w:r>
        <w:rPr>
          <w:rFonts w:ascii="Arial" w:cs="Arial" w:eastAsia="Arial" w:hAnsi="Arial"/>
          <w:color w:val="132D3F"/>
          <w:sz w:val="16"/>
          <w:szCs w:val="16"/>
          <w:u w:val="single"/>
        </w:rPr>
        <w:t xml:space="preserve">dalil.kg/document/23294</w:t>
      </w:r>
    </w:hyperlink>
  </w:p>
  <w:p>
    <w:pPr>
      <w:spacing w:after="0" w:before="40"/>
      <w:jc w:val="center"/>
    </w:pPr>
    <w:hyperlink w:history="1" r:id="rIdgy6o4mpdz7pfhbcmbtb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bsxngx6nc9h-djspzbo" Type="http://schemas.openxmlformats.org/officeDocument/2006/relationships/hyperlink" Target="https://dalil.kg/document/232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kwykqkxr_kxnlb98nln" Type="http://schemas.openxmlformats.org/officeDocument/2006/relationships/hyperlink" Target="https://dalil.kg/document/23294" TargetMode="External"/><Relationship Id="rIdgy6o4mpdz7pfhbcmbtb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2026-10-02T18:08:38.798Z</dcterms:created>
  <dcterms:modified xsi:type="dcterms:W3CDTF">2026-10-02T18:08:38.798Z</dcterms:modified>
</cp:coreProperties>
</file>

<file path=docProps/custom.xml><?xml version="1.0" encoding="utf-8"?>
<Properties xmlns="http://schemas.openxmlformats.org/officeDocument/2006/custom-properties" xmlns:vt="http://schemas.openxmlformats.org/officeDocument/2006/docPropsVTypes"/>
</file>