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5hfakoaiapowx28wcriyx">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Кумбельского                                                       айыльного Кенеша                                                         20 июля 2006г.                                                                                                           ПОЛОЖЕНИЕ                                                  О Комиссии по предоставлению прав собственности                 на земельные участки в МСУ Кумбель                          Статья 1.Общие положения    1.1.Комиссия по предоставлению прав собственности на земельные  участкив  МСУ  Кумбель  (далее  –  Комиссия) осуществляет  свою  деятельность  наосновании  действующего законодательства Кыргызской Республики, настоящегоПоложения, и иных нормативно-правовых актов утвержденных МСУ Кумбель.                     Статья  2.Порядок формирования Комиссии      2.1.Состав Комиссии утверждается постановлением МСУ Кумбель.      2.2.Председателем  комиссии является зам. главы МСУ Кумбель, курирующийградостроительство и земельные отношения.      2.3.Заместителями председателя  комиссии являются:   -  начальник  главного  управления архитектуры и  градостроительства  –главный архитектор Иссыккульского района;   -  начальник  районного управления по регистрации  прав  на  недвижимоеимущество.      2.4.В состав Комиссии входят представители следующих организаций:   - Депутаты Айыльного Кенеша - 2 чел.   - Ведущий специалист по земельным вопросам.   - Секретарь      2.5.Досрочное прекращение членства в Комиссии может состояться:   - по заявлению члена комиссии   - по решению Главы МСУ Кумбель   -  по  иным основаниям, предусмотренным  нормативными актами КыргызскойРеспублики.                            Статья 3.Функции Комиссии      3.1.Комиссия осуществляет следующие функции:   -  принимает  решения  о возможности предоставления прав  собственностиили аренды на земельные участки   -  определяет  вид права (собственность, аренда) на земельный  участок,способ его предоставления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w:t>
      </w:r>
      <w:hyperlink w:history="1" r:id="rIdpixpryaja3kasalpsodi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утвержденного </w:t>
      </w:r>
      <w:hyperlink w:history="1" r:id="rIdae1v322utumgngty5srx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08.05.2006г.№334 и иными нормативными правовыми актами.      3.2.Комиссия вправе:   - требовать от органов МСУ Кумбель, иных служб и предприятий независимоот   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4.1.Комиссия   осуществляет  свою  деятельность  в   форме   заседаний.Результаты заседаний готовятся в форме протоколов с подписями всех  членовКомиссии.      4.2.Периодичность заседаний определяется председателями Комиссии.      4.3.Заседания Комиссии ведет ее председатель, при отсутствии  заседаниеведет член Комиссии, уполномоченный председателем Комиссии.    4.4.Решение  Комиссии  принимаются  простым  большинством  голосов  приналичии кворума не менее двух третей от общего числа членов комиссии путемоткрытого  голосования. При равенстве голосов голос председателя  комиссииявляется решающим. Протокол комиссии утверждается председателем комиссии.      4.5.Любой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4.6.Комиссия имеет свой архив, в котором содержатся протоколы  всех  еезаседаний, другие материалы, связанные с деятельностью Комиссии.                      Статья 5.Порядок проведения заседаний      5.1.На заседании Комиссии в обязательном порядке приглашаются все членыкомиссии.      5.2.В  начале  заседания  комиссии определяет  регламент  своей  работыисходя из предварительного согласования с председателем Комиссии и:   - характер обсуждаемого вопроса;   - содержание поступивших официальных заключений уполномоченных  органови независимых экспертов;      5.3.Протоколы заседаний Комиссии направляются на утверждение Главы  МСУКумбель не позднее 3-х дней после их принятия.      5.4.МСУ  Кумбель  предоставляет  комиссии  необходимые  помещения   дляработы, проведения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gp5933fojyunrhbgyg7">
      <w:r>
        <w:rPr>
          <w:rFonts w:ascii="Arial" w:cs="Arial" w:eastAsia="Arial" w:hAnsi="Arial"/>
          <w:color w:val="132D3F"/>
          <w:sz w:val="16"/>
          <w:szCs w:val="16"/>
          <w:u w:val="single"/>
        </w:rPr>
        <w:t xml:space="preserve">dalil.kg/document/23296</w:t>
      </w:r>
    </w:hyperlink>
  </w:p>
  <w:p>
    <w:pPr>
      <w:spacing w:after="0" w:before="40"/>
      <w:jc w:val="center"/>
    </w:pPr>
    <w:hyperlink w:history="1" r:id="rIdrihp8oc4usqamdk_qc9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fakoaiapowx28wcriyx" Type="http://schemas.openxmlformats.org/officeDocument/2006/relationships/hyperlink" Target="https://dalil.kg/document/23295" TargetMode="External"/><Relationship Id="rIdpixpryaja3kasalpsodic" Type="http://schemas.openxmlformats.org/officeDocument/2006/relationships/hyperlink" Target="https://dalil.kg/document/55064" TargetMode="External"/><Relationship Id="rIdae1v322utumgngty5srx7"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gp5933fojyunrhbgyg7" Type="http://schemas.openxmlformats.org/officeDocument/2006/relationships/hyperlink" Target="https://dalil.kg/document/23296" TargetMode="External"/><Relationship Id="rIdrihp8oc4usqamdk_qc9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2026-10-02T18:21:32.309Z</dcterms:created>
  <dcterms:modified xsi:type="dcterms:W3CDTF">2026-10-02T18:21:32.309Z</dcterms:modified>
</cp:coreProperties>
</file>

<file path=docProps/custom.xml><?xml version="1.0" encoding="utf-8"?>
<Properties xmlns="http://schemas.openxmlformats.org/officeDocument/2006/custom-properties" xmlns:vt="http://schemas.openxmlformats.org/officeDocument/2006/docPropsVTypes"/>
</file>