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dz90ivr2gqn_xmuatnle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Бостеринского айыльного кенеша                                            от 6 апреля 2007 года № 60                                       ПОЛОЖЕНИЕ              О порядке и условиях возмездного предоставления                прав собственности или аренды на земельные    участки в местном самоуправлении села Бостери Ыссыккульского района                               1.  Общие положения      1.1 Настоящее Положение разработано в соответствии с </w:t>
      </w:r>
      <w:hyperlink w:history="1" r:id="rIdlodbjsmnwjpikg1aloyrq">
        <w:r>
          <w:rPr>
            <w:rFonts w:ascii="Arial" w:cs="Arial" w:eastAsia="Arial" w:hAnsi="Arial"/>
            <w:color w:val="1D4ED8"/>
            <w:sz w:val="24"/>
            <w:szCs w:val="24"/>
            <w:u w:val="single"/>
          </w:rPr>
          <w:t xml:space="preserve">Земельным кодексом</w:t>
        </w:r>
      </w:hyperlink>
      <w:r>
        <w:rPr>
          <w:rFonts w:ascii="Arial" w:cs="Arial" w:eastAsia="Arial" w:hAnsi="Arial"/>
          <w:sz w:val="24"/>
          <w:szCs w:val="24"/>
        </w:rPr>
        <w:t xml:space="preserve">Кыргызской   Республики,   </w:t>
      </w:r>
      <w:hyperlink w:history="1" r:id="rIdq4sdzxwjt4aawjv1holxz">
        <w:r>
          <w:rPr>
            <w:rFonts w:ascii="Arial" w:cs="Arial" w:eastAsia="Arial" w:hAnsi="Arial"/>
            <w:color w:val="1D4ED8"/>
            <w:sz w:val="24"/>
            <w:szCs w:val="24"/>
            <w:u w:val="single"/>
          </w:rPr>
          <w:t xml:space="preserve">Гражданским  Кодексом</w:t>
        </w:r>
      </w:hyperlink>
      <w:r>
        <w:rPr>
          <w:rFonts w:ascii="Arial" w:cs="Arial" w:eastAsia="Arial" w:hAnsi="Arial"/>
          <w:sz w:val="24"/>
          <w:szCs w:val="24"/>
        </w:rPr>
        <w:t xml:space="preserve">  Кыргызской   Республики,</w:t>
      </w:r>
      <w:hyperlink w:history="1" r:id="rIds4chnrlxbvnwsuq_ffud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08.05.2006 г. №334 идругими   нормативными   правовыми   актами   Кыргызской   Республики    иустанавливает   порядок   и   условия  возмездного   предоставления   правсобственности  или  аренды на муниципальные земельные  участки  в  местномсамоуправлении (Далее МСУ) села Бостери.      1.2 Требования настоящего Положения не распространяется на безвозмездноередоставление земельных участков, в случаях, предусмотренных в  статье  32</w:t>
      </w:r>
      <w:hyperlink w:history="1" r:id="rIdn_tvnc1matcceqvgossze">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  за  исключением   процедурыформирования  земельных  участков,  которая  должна  выполняться  во  всехслучаях.      1.3    Уполномоченный  орган  МСУ  села  Бостери,  в   соответствии   сЗаконодательством  Кыргызской Республики, имеет   право  на  возмездной  идоговорной  основе  предоставлять  право  собственности  или   аренды   наземельные участки:   –  находящиеся  под зданиями и сооружениями собственнику этих  строенийдо   или  после  истечения  срока  пользования   земельным  участком,  безпроведения торгов, путем прямых переговоров по желанию заявителя;   –  на  неосвоенные  (свободные)  земельные  участки,  путем  проведенияоткрытых   торгов  (аукционов и конкурсов).      1.4  .  Объектом  продажи являются земельные участки,  расположенные  вгранице   МСУ   села  Бостери  и  которые  могут  быть   предоставлены   всобственность и пользование в соответствии с действующим ЗаконодательствомКыргызской Республики.      1.5.   Земельные   участки   подлежащие  предоставлению   должны   бытьсвободными  от  прав  третьих  лиц и не иметь ограничений  для  совершениягражданско-правовых сделок.           2. Понятия и определения, применяемые в настоящем положении      2.1. Понятия, применяемые в настоящем Положении:   -  аукцион  -  форма  торгов,  при которой победителем  является  лицо,предложившее наивысшую цену;   -  гарантийный взнос (задаток) - денежная сумма, вносимая претендентом,изъявившим  желание  участвовать в торгах с  целью  приобретения  прав  наземельный участок;   -  здания  и сооружения - любые строения и сооружения, прочно связанныес  землей,  перемещение которых невозможно без несоразмерного  ущерба   ихназначению;   -  лот  -  термин, используемый для обозначения конкретного  земельногоучастка, права на который выставляется на торгах ;   -недвижимое  имущество - земельные участки, участки недр,  обособленныеводные  объекты  и  все,  что прочно связано с землей,  то  есть  объекты,перемещение которых без несоразмерного ущерба их назначению невозможно,  втом числе  многолетние насаждения, здания, сооружения и др.;   -  право  на  земельный  участок - право   собственности  на  земельныйучасток  или  право  на  бессрочное (без указания срока)  или  на  срочное(временное) пользование земельным участком;   -  право  на  временное  (срочного) пользование  земельным  участком  –пользование   земельным  участком,  в  том  числе  на   условиях   аренды,ограниченное сроком до 50  лет;   -  право собственности на земельный участок - признаваемое и охраняемое</w:t>
      </w:r>
      <w:hyperlink w:history="1" r:id="rIdyhmd3zwolj0dkzm1fdgs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rc4r99ox96hn5p9cu8fy6">
        <w:r>
          <w:rPr>
            <w:rFonts w:ascii="Arial" w:cs="Arial" w:eastAsia="Arial" w:hAnsi="Arial"/>
            <w:color w:val="1D4ED8"/>
            <w:sz w:val="24"/>
            <w:szCs w:val="24"/>
            <w:u w:val="single"/>
          </w:rPr>
          <w:t xml:space="preserve">Земельным  Кодексом</w:t>
        </w:r>
      </w:hyperlink>
      <w:r>
        <w:rPr>
          <w:rFonts w:ascii="Arial" w:cs="Arial" w:eastAsia="Arial" w:hAnsi="Arial"/>
          <w:sz w:val="24"/>
          <w:szCs w:val="24"/>
        </w:rPr>
        <w:t xml:space="preserve">  КР  и  другимизаконодательными  актами  право физических и  юридических  лиц  по  своемуусмотрению   владеть,  пользоваться  и  распоряжаться  принадлежащим   емуземельным  участком, с ограничениями устанавливаемыми  </w:t>
      </w:r>
      <w:hyperlink w:history="1" r:id="rId6qogv4i0vdvmefa_mm1sb">
        <w:r>
          <w:rPr>
            <w:rFonts w:ascii="Arial" w:cs="Arial" w:eastAsia="Arial" w:hAnsi="Arial"/>
            <w:color w:val="1D4ED8"/>
            <w:sz w:val="24"/>
            <w:szCs w:val="24"/>
            <w:u w:val="single"/>
          </w:rPr>
          <w:t xml:space="preserve">Земельным  Кодексом</w:t>
        </w:r>
      </w:hyperlink>
      <w:r>
        <w:rPr>
          <w:rFonts w:ascii="Arial" w:cs="Arial" w:eastAsia="Arial" w:hAnsi="Arial"/>
          <w:sz w:val="24"/>
          <w:szCs w:val="24"/>
        </w:rPr>
        <w:t xml:space="preserve">Кыргызской Республики;   -   предоставление   прав   собственности  на   земельный   участок   -предоставление уполномоченным органом МСУ села Бостери в собственность илипользование   физическим   и   юридическим   лицам   земельного   участка,находящегося в муниципальной собственности;   -   уполномоченный   орган  –  исполнительный   орган   (айыл   окмоту)Бостеринского айыльного кенеша;   -  стартовая  цена  земельного  участка  -  начальная  цена  земельногоучастка предоставленного для реализации на торгах;   -   целевое   назначение   земель   -   перечень   видов   разрешенногоиспользования   земельных   участков,  указанных   в   правоудостоверяющихдокументах;   -   недобросовестная   конкуренция  -   достигнутые   в   любой   формесогласованные   действия  участников  торгов,  если  такие   согласованныедействия могут иметь своим результатом:   А) искусственное повышение, снижение или поддержание цен на аукционе;   Б) раздел лотов между участниками;   В)  ограничение  доступа на торги или устранение с  него  потенциальныхконкурентов и другие недобросовестные действия;   -  конкурс-форма  торгов,  кода  от  покупателей  требуется  выполнениевыдвинутых  заранее определенных условий по отношению к объекту  торгов  (наибольшая цена, сроки освоения, архитектурно-планировочные решения, вкладв развитие инфраструктуры и др.)   -  градостроительная документация – утвержденные проекты региональной ирайонной  планировки  зон различного функционального  назначения,  проектызастройки кварталов и других планировочных элементов населенных пунктов;   -  независимый  оценщик  –  лицо, получившее  в  установленном  порядкесоответствующий   сертификат  о  профессиональном   обучении   по   оценкенедвижимого   имущества   и  не  являющееся  учредителем,   собственником,акционером,  лицом  имеющим имущественный интерес  в  объекте  оценки  илилицом, состоящим  с указанными лицами в близких родственных отношениях;      -   разрешенное   использование  земельного  участка  -   использованиеземельного  участка   в  соответствии с местным нормативно-правовым  актом(правила  землепользования и застройки) и  с учетом  целевого  назначения,землеустроительной   и  градостроительной  документацией,  утвержденной  вустановленном порядке ;   -  цена  –  денежная  сумма, за которую фактически приобретен  (продан)земельный  участок   в  результате заключения сделки между  покупателем  ипродавцом;   -   прямая  продажа -  способ  предоставления физическим и  юридическимлицам  (заявителям)  прав собственности или аренды на  земельный  участок,путем прямых переговоров, без проведения торгов;   -  фактическая  граница  –  граница земельного  участка,  указанная  насхемах,  выполненных  в  масштабе, не закрепленная на  местности  межевымизнаками установленного образца;   -  фиксированная граница – граница земельного участка, закрепленная  наместности  межевыми  знаками установленного образца на основе  юридическихдокументов,  с привязкой  к капитальным зданиям и сооружениям,  постоянныместественным ориентирам или к геодезическим пунктам, все поворотные  точкикоторой имеют известные координаты;          3. Организаторы, участники и объекты  торгов и прямой продажи      3.1.  Возмездное  предоставление  прав  собственности  или  аренды   наземельные   участки   производиться   на  открытых  торгах  уполномоченныморганом МСУ села Бостери .    Проведение и организация торгов осуществляется комиссией.      3.2.  Право  собственности или аренды на земельный участок  может  бытьпредоставлено  уполномоченным  органом   физическим  и  юридическим  лицам(заявителям) путем прямых продаж, в случаях, если:   -  на  земельном  участке, ранее предоставленном в срочное  (временное)пользование,   аренду   расположены  капитальные  здания   и   сооружения,принадлежащие этим лицам на правах собственности;   -    земельный участок дважды выставлялся на открытие торги  и  не  былпродан.         Прямая  продажа  может  инициироваться  заявителем  путем  подачизаявления в уполномоченный орган МСУ села Бостери или самой Комиссией.   3.3.   Комиссия  в  пределах  своей  компетенции,  определяет  переченьземельных участков, которые подлежат продаже на торгах в собственность илиаренду,   с  привлечением  независимых  оценщиков  устанавливает   размерыстартовой стоимости лотов.      3.4.  Участниками  торгов  и  прямых  продаж  выступают  физические   июридические лица Кыргызской Республики.      3.5.  Объектами  торгов  являются право  собственности  или  аренды  наземельные участки, расположенных в границах МСУ села Бостери.      3.6  Выбор  земельных  участков, выставляемых на торги  для  продажи  всобственность или аренду осуществляется в соответствии с градостроительнойдокументацией.               4. Подготовительные работы перед проведением торгов      4.1.  На  торги   выставляются  земельные участки,  сформированные  какобъекты недвижимости.    Земельные участки считаются сформированными, если они:   -  свободны  от  прав  третьих лиц (за исключением  прав,  закрепленныхпосредством   сервитутов);   - имеют установленные границы земельного участка;   -   имеют  установленные  виды  разрешенного  использования  и   другиенеобходимые градостроительные регламенты.      4.2.  Земли  общего  пользования МСУ села Бостери не предоставляются  всобственность.  В  исключительных случаях  они  могут  быть  предоставленыуполномоченным  органом  в краткосрочную аренду сроком  до  пяти  лет.  Науказанных  землях  может быть разрешено возведение строений  и  сооруженийоблегченного типа.      4.3.  Формирование  перечня земельных участков для предоставления  правсобственности  и  аренды,  по поручению уполномоченного  органа  МСУ  селаБостери   осуществляется  районной  Архитектурой  на  основании  заявленийфизических и юридических лиц.      Порядок  заполнения заявления (необходимые реквизиты) и  определениеразмера  земельных  участков осуществляется в соответствии  с  подпунктами4.3.,4.4. Типового положения, утвержденной </w:t>
      </w:r>
      <w:hyperlink w:history="1" r:id="rIdcgqkcjgrfdl518cd-du6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08.05.2006-года № 334 «О порядке и условиях возмездного предоставленияправ  собственности или аренды на земельные участки в населенных  пунктах»(Далее Типовое положение).     Заявление подается в уполномоченный орган МСУ села Бостери, который в3-дневный  срок  направляет  поручения  в  районную  Архитектуру  и  органГосрегистра для подготовки заключения о возможности предоставления прав наземельный  участок.  Одна копия зарегистрированного  заявления  передаетсязаявителю.      4.4.  Выбор  земельного участка для предоставления  прав  на  земельныеучастки,     проектирование   и   строительство   производится    районнойАрхитектурой, который дает заключение по выбранному земельному  участку  всоответствии с градостроительным регламентом. В заключении указывается:   -   соответствие расположения земельного участка генеральному плану села,другой   проектно-планировочной   документации,   Правилам   застройки   иземлепользования, строительным нормам и правилам;-   наличие проектных границ участка и градостроительных регламентов(оценка сформированности участка как объекта недвижимости);-   возможность подключения к инженерным коммуникациям;-   условия сейсмичности участка, наличие опасных инженерно-геологическихи техногенных явлений;-   описание земельного участка;-   предложения о возможности (невозможности) предоставления земельногоучастка;-   необходимость и объем подготовительных работ по формированиюземельного участка.      При   необходимости,  районное  управление  Госрегистра  по  запросурайонной  Архитектуры   предоставляет  ему  соответствующую  информацию  втечение 5 рабочих дней. Заключение райАрхитектуры  готовится в течение  12рабочих дней и передается в районный орган Госрегистра.      4.5.  Районное  управление  Госрегистра  на  основании  представленногозаключения   районной  Архитектуры  дает  свое  заключение  по  выбранномуземельному участку, в котором указывается:   -    правовой  статус  рассматриваемого участка  (права  собственности,бессрочного пользования)   -   имущественные права других  лиц;   -   наличие сервитутов, других обременений;   -    наличие межевых знаков или опознаваемых твердых точек, от  которыхможно   установить  соответствие  фиксированных  границ   с   фактическимиграницами,  путем  сопоставления с границами смежных землепользователей  исобственников земельных участков;   -   наличие зданий и сооружений, прочих построек;   -   предложения о возможности (невозможности) предоставления земельногоучастка.          При  наличии прав третьих лиц или обременений орган  Госрегистраприкладывает  к  заключению схему участка с нанесением границ,  отражающихправа третьих лиц и обременения.     При  необходимости, районная Архитектура по запросу районного  органаГосрегистра  предоставляет  ему соответствующую  информацию  в  течение  5рабочих  дней. Заключение районного органа Госрегистра готовится в течение10  рабочих дней и вместе с заключением районной Архитектуры передается нарассмотрение Комиссии.      4.6.  Поступившие заключения Комиссия рассматривает в течение 7 рабочихdmei.     В случае несогласия Комиссии с представленными заключениями последниевозвращаются на доработку в районную Архитектуру и управление Госрегистра.Повторное  рассмотрение доработанных заключений проводится не позднее  чемчерез 10 рабочих дней.      Решение   Комиссии  о  выставлении  земельного  участка   на   торгиоформляется  в  виде  протокола. В протоколе указываются  подготовительныеработы,  которые должны быть выполнены по формированию земельного  участка(в  том  числе необходимость и сроки проработки проектных вариантов),  видпредоставляемого  права  на  земельный  участок  (собственность,  аренда),стартовая  стоимость земельного участка, сроки и способ его предоставления(аукцион, конкурс). Протокол направляется в уполномоченный орган МСУ  селаБостери   и  утверждается  им  в  течение  3-х  рабочих  дней  после   егопоступления.     Копии  утвержденного уполномоченным органом протокола направляются  врайонное управление Госрегистра  и Архитектуру.     В  случае,  если  земельный участок был включен в перечень  участков,выставляемых  на торги на основании заявления физического или юридическоголица, протокол Комиссии направляется также и заявителю.      4.7.   После   утверждения  уполномоченным  органом  МСУ  села  Бостерипротокола  комиссии  о выставлении земельных участков  на  торги  районноеуправление  Госрегистра  и Архитектура выполняют  работы  по  формированиюземельного  участка  в соответствии с подпунктами 5.6,5.7,5.8,5.9  и  5.10Типового Положения.   Работа  по  формированию земельного участка выполняются преимущественноза  счет средств, формируемых из поступлений от продаж права собственностии  аренды по итогам проводимых торгов в соответствии с подпунктами  8.1  и8.2 Типового положения.   При  предоставлении земельного участка в собственность или аренду путемпрямой  продажи  работы  по  подготовке  земельного  участка  оплачиваетсязаявителем.      4.8.   По   каждому  предмету  торгов  Комиссией  определяются   размергарантийного  взноса,  сроки  и порядок его внесения  участниками  торгов,аукционный  шаг (вслучае проведения аукциона) или условия конкурса,  формыплатежа,    сроки   заключения   договора   купли-продажи   или    аренды,подготавливаются   проекты   постановления   уполномоченного   органа    опредоставлении  прав  собственности  или  аренды  на  земельный   участок,договора купли-продажи или аренды.        В  случае предоставления на торгах права аренды на земельный  участокстартовой   стоимостью  является  размер  арендной   платы,   определеннойКомиссией.     Сроки  аренды земельных участков могут быть краткосрочными до 5  лет,среднесрочными - до 15 лет и долгосрочными –до 50 лет.      Срок,   на  который  предоставляется  в  аренду  земельные  участки,определяется  уполномоченным органом МСУ села Бостери, с учетом  поданногофизическим или юридическим лицом заявления.      4.9.   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где находиться объект торгов, извещениео проведении торгов.      4.10. Извещение должно содержать следующие сведения:   -   местоположение земельного участка;   -   форма и порядок проведения торгов;   -   список объектов торгов;   -   время, место проведения торгов;   -   необходимые реквизиты банка, на которые должна быть перечислена суммагарантийного взноса и комиссионного  сбора;   -   стартовая стоимость земельного участка;   -   срок окончания приема заявок;   -    условия  проведения торгов, телефон и адрес Комиссии для полученияonkmni информации.                  5. Порядок проведения торгов и прямых  продаж      5.1. Торги проводятся в форме:   а) Открытых аукционов.   Аукцион  ведет аукционист, назначаемый комиссией. Аукционист  описываетпредмет  торгов,  условия  его продажи и шаг  торгов.  Началом  торгов  нааукционе  считается  момент  объявления стартовой  цены  предмета  торгов.Размер  минимального  допустимого шага и их  количество  по  каждому  лотуопределяет комиссия до начала аукциона. Размер последующих шагов не  могутбыть ниже минимально допустимого шага.     Если в ходе аукциона после трехкратного объявления начальной цены  ненаходиться покупатели, готовые приобрести предмет торгов, аукционист имеетправо снизить цены, но не более чем на 10 процентов.     В  ходе  торга участники аукциона (или их доверенные лица)  поднимаютбилеты  участника  с номером, обращенным к аукционисту   и  называют  своюцену.     Если  после трехкратного объявления аукционистом последней цены  кем-нибудь  из  участников не будет предложена более высокая цена,  аукционистодновременно  с  ударом  молотка объявляет  о  покупке   предмета   торговпокупателем, предложившим последнюю цену.   б) Конкурса с предложением условий в запечатанных конвертах.   При  определенных  условиях в использовании того или  иного  земельногоучастка   выставляемого   на  торги,  исходя   из   целесообразности   егоиспользования, Комиссия может принять решение о проведении торгов  в  видеконкурса.  При  этом  заранее устанавливаются  условия,  предъявляемые   кучастнику  конкурсов.   Претенденты   на   лот   предлагают   свои   условия    в   официальнойконфиденциальной   заявке,   которая  затем  запечатывается   в   конверт.Покупатели  могут  предлагать свои условия столько раз, сколько  хотят  доофициального окончания приема заявок. По истечении времени, отведенного навнесение  предложений, все конверты вскрываются председателем  комиссии  иучасток предоставляется претенденту, назвавшему самые лучшие условия.      5.2.  На  аукционе  осуществляется продажа прав  на  земельные  участкиучастнику  аукциона, предложившему наибольшую цену. При этом от покупателятребуется использование земельных участков в соответствии с установленнымиградостроительными     регламентами,    утвержденной     градостроительнойдокументацией, ограничениями и обременениями по земельным вопросам.     На  конкурсе осуществляется предоставление прав на земельные  участкиучастнику   конкурса,    предложившему  лучшие   условия,   предварительноопределяемые Комиссией по согласованию  с  уполномоченным органом.      5.3.  На аукцион и конкурс выставляются права собственности или  арендына земельные участки, на которые, согласно требованиям Комиссии  подано неменее двух заявок.      5.4.  На  земельные  участки населенных пунктов, курортно-рекреационныхзон,  находящихся  в муниципальной собственности, с учетом  инвестиционнойпривлекательности, торги проводятся  в форме конкурса.      5.5.  Все  объекты,  выставляемые  на торги, которые  подлежат  продажечерез аукцион и конкурс  должны быть разделены на лоты.      5.6.   Организатором  торгов  подготавливается  пакет  документов   дляучастников,  в которых содержатся  следующие сведения: номер, под  которымпокупатель  участвует  в  торгах; наименование  предмета  торгов;  условияпроведения  аукциона и конкурса; копии графических и текстовых материалов,предусмотренных  подпунктом  5.6 Типового положения.  На  торгах   объектыреализуются по схеме «один билет  - один лот».   5.7.  Для получения права участвовать в торгах претендент предоставляеторганизатору торгов:   -  письменное  заявление в установленной форме  с  указанием  земельныхучастков, права на которые покупатель намерен приобрести;   -   документ,  удостоверяющий  личность  (для  физического  лица),  илидоверенность на право выступать от имени юридического лица;   - учредительные документы и устав (для юридических лиц);   -  платежные  документы, подтверждающие оплату  комиссионного  сбора  вразмере 0,5 процента от стартовой стоимости заявленного земельного участкаи гарантийного взноса.      5.8.   Гарантийный  взнос  вносится  претендентами  путем  безналичногоперечисления на текущий счет продавца либо путем наличного взноса в  кассупродавца.  Его  размер определяет Комиссия,  но не более 10  процентов  отстартовой стоимости предмета торгов.      5.9.  В  случае,  если  претендент  будет  участвовать  на  аукционе  иконкурсе  по нескольким объектам, гарантийный взнос  вносится  по  каждомуобъекту.   Если   торги   не  состоялись,  всем  участникам   возвращаютсякомиссионный  сбор  в  размере  0,5 процента  и  гарантийный  взнос.  Всемпретендентам,  не выигравшим на торгах, в двухнедельный срок  возвращаютсягарантийные  взносы,  а  комиссионный сбор  в  размере  0,5   процента  отстартовой стоимости земельного участка остается в распоряжении комиссии.      5.10.   При   заключении   договора  с  победителем   аукциона,   суммагарантийного взноса включается в продажную стоимость предмета торгов.      5.11. Участник аукциона и конкурса имеет право:   -   лично   или  через  своих  представителей  участвовать  на   торгахбесплатно;   - бесплатно получать полную информацию о предмете торгов;   -  отказаться от участия на торгах, но не позднее чем за три дня до дняпроведения торгов сообщить об этом организатору торгов и при этом получитьсвой  гарантийный взнос,  в случае нарушения указанного срока  гарантийныйвзнос не возвращается;   - осматривать предмет торгов;   - обращаться в суд при нарушении его прав как участника торгов.      5.12.  Прием  заявок  на  участие в аукционе и конкурсе  осуществляетсянепосредственно до истечения срока, указанного в информационном  сообщениикомиссии.   Комиссия  осуществляет  регистрацию  участников  и  составляетпротокол  об итогах приема заявок. Предмет торгов, на который подано  одназаявка,   снимается с торгов и  может быть выставлен на  следующие  торги.Претенденты  получают   статус участника торгов с  момента  получения  имиписьменного уведомления комиссии, подписанного председателем и  секретаремна  основе  протокола заседания  Комиссии. Участникам торгов присваиваютсяномера.      5.13.  Для  лиц,  не  являющихся участниками торгов, продаются  входныебилеты, стоимость входного билета устанавливается Комиссией.   5.14.  Комиссия  вправе отказаться от аукциона в  любое  время,  но  непозднее чем за три дня до наступления даты его проведения, а от конкурса -не  позднее чем за тридцать дней до проведения конкурса. В таких  случаях,участникам  торгов дается аргументированное разъяснение  причин отказа  отторгов  и возвращаются комиссионные сборы и гарантийный взнос.      5.15.  На прямую продажу выставляются земельные участки, сформированныес условиями, предусмотренными подпунктом 4.1 Настоящего положения.   При  предоставлении земельного участка в собственность или аренду путемпрямой  продажи  собственникам капитальных зданий и сооружений  работы  поформированию  земельного участка выполняются в соответствии с  подпунктами4.4, 4.5 Настоящего положения и подпунктом 5.6 Типового положения.      5.16.  Первоначальная стоимость земельного участка по каждому  предметупрямой  продажи устанавливается Комиссией на основе заключения независимыхоценщиков.      5.17.    Прямые  продажи  проводятся  Комиссией  путем  переговоров   сзаявителем  об  условиях  предоставляемого  земельного  участка.  В   ходеoepecnbnpmncn  процесса Комиссия может изменить условия и  цену  земельныхучастков.  Цена  земельного  участка  может  быть  понижена  или  повышенаКомиссией,  в  размере  не  более  или  не  менее  30%  от  первоначальнойустановленной стоимости.     6. Порядок оформления документов по итогам проведенных торгов и прямых                                  продаж                                        6.1.  Участник аукциона,  предложивший последнюю в ходе торга  цену  наобъект,  или  участник конкурса, предложивший лучшие условия,  объявляетсяпобедителем  торгов  и  должен  в  тот же день   предъявить  представителюорганизатора   торгов  свой  номер  участника  и  подписать   протокол   орезультатах торгов. Протокол составляется в 2-х экземплярах, подписываетсятакже председательствующим  и аукционистом.      6.2.   В   протоколе   приводятся  следующие  сведения:   стартовая   иокончательная  цена  проданного  предмета  торгов,  величина  гарантийноговзноса,  обязательства  сторон  по подписанию договора  купли-продажи  илиаренды  предмета  торгов и прямых продаж, а также номер  расчетного  счетауполномоченного  органа МСУ села Бостери. Копия  протокола  о  результатахторгов выдается победителю торгов.      6.3.  Победитель торгов, отказавшийся подписать протокол о  результатахторгов  лишается права дальнейшего участия на торгах, ему не  возвращаетсягарантийный взнос. В этом случае торги по данному объекту возобновляются.      6.4.  При  установлении недобросовестной конкуренции Комиссия вправе  влюбой  момент  снять  с торгов заявленный лот или аннулировать  результатыторгов по лоту.      6.5.  В  случае установления Комиссией недобросовестной конкуренции  состороны  участника последний лишается  права дальнейшего участия в  торгахпо данному лоту, при этом гарантийный взнос ему не возвращается.      6.6.  На  основании протокола о результатах торгов и прямых  продаж,  втечение  десяти  рабочих дней со дня его подписания, уполномоченный  органМСУ  села  Бостери  выпускает  постановление о  предоставлении  земельногоучастка  победителю  торгов,  на  основании  которого  покупателем   правасобственности  земельного  участка заключается  договор  купли-продажи   суполномоченным  органом. При предоставлении земельного  участка  в  арендумежду   уполномоченным  органом  и  победителем    торгов   на   основаниипостановления  заключается договор аренды, в  котором  указываются    срокаренды,  размер  арендной  платы, условия  аренды  и  другие  существенныеусловия договора.      6.7.  Оплата  может  быть произведена по наличному  или  без  наличномурасчету  (перечислением).  Срок и форму оплаты стоимости  предмета  торговустанавливает  Комиссия  с  обязательным  согласованием  с  уполномоченныморганом МСУ села Бостери.   6.8.   Договор  подлежит  государственной  регистрации   и  не  требуетнотариального   удостоверения,  за  исключением  случаев,  предусмотренныхзаконодательством  Кыргызской Республики. Право  собственности  или  правоаренды  на  земельный  участок  приобретается  после  его  государственнойрегистрации.      6.9.   Право   собственности   на  земельный   участок   удостоверяетсяГосударственным актом  о праве частной собственности на земельный участок.Право  на аренду земельного участка удостоверяется Удостоверением на правосрочного  (временного) пользования земельным участком. Правоудостоверяющиедокументы  оформляются  и  выдаются в течении  месяца  со  дня  заключениядоговора  купли-продажи права собственности или договора аренды земельногоучастка.      6.10.  При  нарушении  сроков  оплаты или других  существенных  условийдоговор    может  быть  расторгнут  по  инициативе  Комиссии,   при   этомгарантийный взнос не возвращается.      6.11.  Информация об итогах торгов публикуются Комиссией  в течение  5-ти дней со дня подписания протокола в СМИ.      7. Распоряжение денежных средств      7.1.  Денежные  средства,  полученные  от  продажи  прав  на  земельныеучастки,  а  также  от  реализация входных билетов,  невозвращенные  суммыгарантийных  взносов  и  суммы комиссионных сборов   поступают  в  местныйбюджет села Бостери.      7.2.  Расходы, связанные с возмездным предоставлением прав на земельныеучастки  в  собственность или аренду на торгах, а также другие расходы,  втом  числе  на оплату услуг районного управления Госрегистра и Архитектурынесет уполномоченный орган МСУ села Бостери.   7.3.  В  случае,  если  на предоставляемом через  аукцион  или  конкурсземельном участке имеются строения, сооружения, незавершенное производствоили  вложенные  средства  прошлых лет,   а также  если  земельный  участокобременен  долговыми обязательствами, сумма от их продажи  направляется  впервую очередь  на покрытие долговых обязательств и вложенных средств.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gnvcgqvrkhsru95044qk">
      <w:r>
        <w:rPr>
          <w:rFonts w:ascii="Arial" w:cs="Arial" w:eastAsia="Arial" w:hAnsi="Arial"/>
          <w:color w:val="132D3F"/>
          <w:sz w:val="16"/>
          <w:szCs w:val="16"/>
          <w:u w:val="single"/>
        </w:rPr>
        <w:t xml:space="preserve">dalil.kg/document/23310</w:t>
      </w:r>
    </w:hyperlink>
  </w:p>
  <w:p>
    <w:pPr>
      <w:spacing w:after="0" w:before="40"/>
      <w:jc w:val="center"/>
    </w:pPr>
    <w:hyperlink w:history="1" r:id="rId3643emkqmfchwpfpvvs5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z90ivr2gqn_xmuatnlet" Type="http://schemas.openxmlformats.org/officeDocument/2006/relationships/hyperlink" Target="https://dalil.kg/document/23308" TargetMode="External"/><Relationship Id="rIdlodbjsmnwjpikg1aloyrq" Type="http://schemas.openxmlformats.org/officeDocument/2006/relationships/hyperlink" Target="https://dalil.kg/document/8" TargetMode="External"/><Relationship Id="rIdq4sdzxwjt4aawjv1holxz" Type="http://schemas.openxmlformats.org/officeDocument/2006/relationships/hyperlink" Target="https://dalil.kg/document/4" TargetMode="External"/><Relationship Id="rIds4chnrlxbvnwsuq_ffud3" Type="http://schemas.openxmlformats.org/officeDocument/2006/relationships/hyperlink" Target="https://dalil.kg/document/57421" TargetMode="External"/><Relationship Id="rIdn_tvnc1matcceqvgossze" Type="http://schemas.openxmlformats.org/officeDocument/2006/relationships/hyperlink" Target="https://dalil.kg/document/8" TargetMode="External"/><Relationship Id="rIdyhmd3zwolj0dkzm1fdgsr" Type="http://schemas.openxmlformats.org/officeDocument/2006/relationships/hyperlink" Target="https://dalil.kg/document/1" TargetMode="External"/><Relationship Id="rIdrc4r99ox96hn5p9cu8fy6" Type="http://schemas.openxmlformats.org/officeDocument/2006/relationships/hyperlink" Target="https://dalil.kg/document/8" TargetMode="External"/><Relationship Id="rId6qogv4i0vdvmefa_mm1sb" Type="http://schemas.openxmlformats.org/officeDocument/2006/relationships/hyperlink" Target="https://dalil.kg/document/8" TargetMode="External"/><Relationship Id="rIdcgqkcjgrfdl518cd-du6u" Type="http://schemas.openxmlformats.org/officeDocument/2006/relationships/hyperlink" Target="https://dalil.kg/document/57419"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gnvcgqvrkhsru95044qk" Type="http://schemas.openxmlformats.org/officeDocument/2006/relationships/hyperlink" Target="https://dalil.kg/document/23310" TargetMode="External"/><Relationship Id="rId3643emkqmfchwpfpvvs5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2026-10-03T00:45:54.494Z</dcterms:created>
  <dcterms:modified xsi:type="dcterms:W3CDTF">2026-10-03T00:45:54.494Z</dcterms:modified>
</cp:coreProperties>
</file>

<file path=docProps/custom.xml><?xml version="1.0" encoding="utf-8"?>
<Properties xmlns="http://schemas.openxmlformats.org/officeDocument/2006/custom-properties" xmlns:vt="http://schemas.openxmlformats.org/officeDocument/2006/docPropsVTypes"/>
</file>