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pwr2yiucohiehbkp0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2006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2005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депутатов "О дальнейших мерах по совершенствованию работы городского пассажирского транспорта" от 6 ноября 2002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проведения тендера на оказание услуг пассажирским транспортом на маршрутах города Бишкек в приложениях к </w:t>
      </w:r>
      <w:hyperlink w:history="1" r:id="rIdvp1xaunmkmgorgiuru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дальнейших мерах по совершенствованию работы городского пассажирского транспорта" от 6 ноября 2002 года № 149 выявлены некоторые противоречия, касающиеся сроков проведения тендера, численного и персонального составов тендерной комиссии, а также оценки деятельности транспортных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указанного </w:t>
      </w:r>
      <w:hyperlink w:history="1" r:id="rIduhwpqaqd9o5xr5aebs5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в соответствие с законодательством Кыргызской Республики, Бишкекский городской Кенеш депутатов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uv9s8cbbf49xotle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дальнейших мерах по совершенствованию работы городского пассажирского транспорта" от 6 ноября 2002 года № 149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</w:t>
      </w:r>
      <w:hyperlink w:history="1" r:id="rId58chllyp2z88-57cmw6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(</w:t>
      </w:r>
      <w:hyperlink w:history="1" r:id="rIdgx0zbzlnjjady1ekgxs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 тендеров на оказание услуг пассажирским транспортом на маршрутах г.Бишкек):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1.3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"Тендерный процесс, начиная с его объявления, выбора победителя и заключения с ним договора, не должен занимать более 40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2.1 слова: "30 дней" заменить словами: "40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2.8 слова: "30 дней" заменить словами: "40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2.10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"Численный и персональный состав тендерной комиссии утверждается мэром города Бишкек по согласованию с Бишкекским городским Кенешем депутатов.";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2.11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тендерной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Бишкек, курирующий вопросы городского транспорта - председатель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постоянной комиссии по жилищно-коммунальному, топливно-энергетическому комплексу, транспорту и коммуникациям Бишкекского городского Кенеша депутатов - заместитель председателя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соблюдению законности, правопорядка, обороне, защите прав и интересов граждан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экономике, бюджету и финансам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социальным вопросам (здравоохранение, экология, социальная помощь, занятость населения, пенсионное обеспечение, образование, спорт, туризм, культура и дела молодежи)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городского управления государственного департамента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отдела Государственной автомобильной инспекции управления внутренних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агентства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городского управления транспортной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тендерной комиссии должно быть нечетным и включать не менее девяти человек. Секретарь тендерной комиссии не входит в состав тендерной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4.18 пункта 4 слова: "2-е место" заменить словами: "следующее место";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</w:t>
      </w:r>
      <w:hyperlink w:history="1" r:id="rIdxqwqkg2iwaxen1jdbg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3</w:t>
        </w:r>
      </w:hyperlink>
      <w:r>
        <w:rPr>
          <w:rFonts w:ascii="Arial" w:cs="Arial" w:eastAsia="Arial" w:hAnsi="Arial"/>
          <w:sz w:val="24"/>
          <w:szCs w:val="24"/>
        </w:rPr>
        <w:t xml:space="preserve"> (Квалификационные данные) к </w:t>
      </w:r>
      <w:hyperlink w:history="1" r:id="rIdcl7e45kstuozmgaj4im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 тендеров на оказание услуг пассажирским транспортом на маршрутах г.Бишкек слова: "за последние 2 года" заменить словами: "за последний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столбце "Производственно-техническая база" в таблице </w:t>
      </w:r>
      <w:hyperlink w:history="1" r:id="rIdi5oyheydkgbdxbit1x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4"/>
          <w:szCs w:val="24"/>
        </w:rPr>
        <w:t xml:space="preserve"> (Оценка позиций тендерных предложений участников в баллах) к </w:t>
      </w:r>
      <w:hyperlink w:history="1" r:id="rIdkv0rsvcigxxyyyntmp6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 тендеров на оказание услуг пассажирским транспортом на маршрутах г.Бишкек слова: "до 15-ти" заменить словами: "при наличии собственной базы до 20 баллов; по договору до 15 баллов";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подпункте 4.1.7 пункта 4 </w:t>
      </w:r>
      <w:hyperlink w:history="1" r:id="rIdrpnzz8brad9ngrkcrvj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(Договор на оказание услуг пассажирским транспортом на маршрутах города Бишкек) к </w:t>
      </w:r>
      <w:hyperlink w:history="1" r:id="rIdoqmku6r24qp9gwsfxka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открытых тендеров на оказание услуг пассажирским транспортом на маршрутах г.Бишкек слова: ", не производить замену микроавтобусов"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</w:t>
      </w:r>
      <w:hyperlink w:history="1" r:id="rId7q6gnpkv2gqrwy51gwv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(</w:t>
      </w:r>
      <w:hyperlink w:history="1" r:id="rIdgfegxiayctwmynijxe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тендерной комиссии по организации открытых тендеров на оказание услуг пассажирским транспортам на маршрутах г.Бишкек):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1.2 пункта 1 слова: "Гражданским Кодексом Кыргызской Республики," заменить словами: "Гражданским кодексом Кыргызской Республики, Законом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2.1 пункта 2 после слова "юридических" дополнить словами: "и физических";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тендерной комиссии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вице-мэр города Бишкек, курирующий вопросы городского транспорта - председатель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постоянной комиссии по жилищно-коммунальному, топливно-энергетическому комплексу, транспорту и коммуникациям Бишкекского городского Кенеша депутатов - заместитель председателя тендерной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соблюдению законности, правопорядка, обороне, защите прав и интересов граждан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экономике, бюджету и финансам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постоянной комиссии по социальным вопросам (здравоохранение, экология, социальная помощь, занятость населения, пенсионное обеспечение, образование, спорт, туризм, культура и дела молодежи)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городского управления государственного департамента по антимонопольной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отдела Государственной автомобильной инспекции управления внутренних дел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агентства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Бишкекского городского управления транспортной инспекции.";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тендерной комиссии могут быть приглашены представители департамента инвестиционной и предпринимательской политики Министерства экономического развития, промышленности и торговли Кыргызской Республики и общественных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4.4 слова: "не менее 7 человек" и "входить" заменить соответственно словами: "включать не менее девяти человек" и "входит";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"Численный и персональный состав тендерной комиссии утверждается мэром города Бишкек по согласованию с Бишкекским городским Кенешем депутатов.".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постановление опубликовать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нормативные правовые акты мэрии города Бишкек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ходе выполнения настоящего постановления представить в Бишкекский городской Кенеш депутатов к 1 сентябрю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постоянной комиссии по экономике, бюджету и финансам Бишкекского городского Кенеша депутатов (Кудайбергенов Ж.К.) изучить и внести на рассмотрение сессии Бишкекского городского Кенеша депутатов вопрос о возможности привлечения в бюджет города дополнительных финансовых средств с маршрутного пассажирского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Бишкекского городского Кенеша депутатов от 16 мая 2005 года № 41 "О внесении изменений и дополнений в постановление Бишкекского городского Кенеша депутатов "О дальнейших мерах по совершенствованию работы городского пассажирского транспорта" от 6 ноября 2002 года № 149".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жилищно-коммунальному, топливно-энергетическому комплексу, транспорту и коммуникациям Бишкекского городского Кенеша депутатов (Жусупов К.Ж.)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6fgznzdz3bggbsm7q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dalil.kg/document/23395</w:t>
      </w:r>
    </w:hyperlink>
  </w:p>
  <w:p>
    <w:pPr>
      <w:spacing w:after="0" w:before="40"/>
      <w:jc w:val="center"/>
    </w:pPr>
    <w:hyperlink w:history="1" r:id="rIdnu2qj9fuuzr-0yiyx2a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wr2yiucohiehbkp0ona" Type="http://schemas.openxmlformats.org/officeDocument/2006/relationships/hyperlink" Target="https://dalil.kg/document/23543" TargetMode="External"/><Relationship Id="rIdvp1xaunmkmgorgiuruzkf" Type="http://schemas.openxmlformats.org/officeDocument/2006/relationships/hyperlink" Target="https://dalil.kg/document/23124" TargetMode="External"/><Relationship Id="rIduhwpqaqd9o5xr5aebs5es" Type="http://schemas.openxmlformats.org/officeDocument/2006/relationships/hyperlink" Target="https://dalil.kg/document/23124" TargetMode="External"/><Relationship Id="rIdhluv9s8cbbf49xotleglp" Type="http://schemas.openxmlformats.org/officeDocument/2006/relationships/hyperlink" Target="https://dalil.kg/document/23124" TargetMode="External"/><Relationship Id="rId58chllyp2z88-57cmw6sq" Type="http://schemas.openxmlformats.org/officeDocument/2006/relationships/hyperlink" Target="https://dalil.kg/document/23125" TargetMode="External"/><Relationship Id="rIdgx0zbzlnjjady1ekgxs1z" Type="http://schemas.openxmlformats.org/officeDocument/2006/relationships/hyperlink" Target="https://dalil.kg/document/23125" TargetMode="External"/><Relationship Id="rIdxqwqkg2iwaxen1jdbgpks" Type="http://schemas.openxmlformats.org/officeDocument/2006/relationships/hyperlink" Target="https://dalil.kg/document/23125#p3" TargetMode="External"/><Relationship Id="rIdcl7e45kstuozmgaj4imt2" Type="http://schemas.openxmlformats.org/officeDocument/2006/relationships/hyperlink" Target="https://dalil.kg/document/23125" TargetMode="External"/><Relationship Id="rIdi5oyheydkgbdxbit1xplf" Type="http://schemas.openxmlformats.org/officeDocument/2006/relationships/hyperlink" Target="https://dalil.kg/document/23125#p5" TargetMode="External"/><Relationship Id="rIdkv0rsvcigxxyyyntmp6ml" Type="http://schemas.openxmlformats.org/officeDocument/2006/relationships/hyperlink" Target="https://dalil.kg/document/23125" TargetMode="External"/><Relationship Id="rIdrpnzz8brad9ngrkcrvj6k" Type="http://schemas.openxmlformats.org/officeDocument/2006/relationships/hyperlink" Target="https://dalil.kg/document/23125#p6" TargetMode="External"/><Relationship Id="rIdoqmku6r24qp9gwsfxkai8" Type="http://schemas.openxmlformats.org/officeDocument/2006/relationships/hyperlink" Target="https://dalil.kg/document/23125" TargetMode="External"/><Relationship Id="rId7q6gnpkv2gqrwy51gwv0i" Type="http://schemas.openxmlformats.org/officeDocument/2006/relationships/hyperlink" Target="https://dalil.kg/document/23126" TargetMode="External"/><Relationship Id="rIdgfegxiayctwmynijxelrp" Type="http://schemas.openxmlformats.org/officeDocument/2006/relationships/hyperlink" Target="https://dalil.kg/document/2312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6fgznzdz3bggbsm7qaj" Type="http://schemas.openxmlformats.org/officeDocument/2006/relationships/hyperlink" Target="https://dalil.kg/document/23395" TargetMode="External"/><Relationship Id="rIdnu2qj9fuuzr-0yiyx2a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2026-10-01T15:05:36.697Z</dcterms:created>
  <dcterms:modified xsi:type="dcterms:W3CDTF">2026-10-01T15:05:36.697Z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