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КР 2009-жылдын 20-июлундагы № 241             "Кыргыз Республикасынын ченемдик укуктук          актылары жөнүндө" </w:t>
      </w:r>
      <w:hyperlink w:history="1" r:id="rIdeqjtyxona-kbh1mcxgoxc">
        <w:r>
          <w:rPr>
            <w:rFonts w:ascii="Arial" w:cs="Arial" w:eastAsia="Arial" w:hAnsi="Arial"/>
            <w:color w:val="1D4ED8"/>
            <w:sz w:val="24"/>
            <w:szCs w:val="24"/>
            <w:u w:val="single"/>
          </w:rPr>
          <w:t xml:space="preserve">Мыйзамынын</w:t>
        </w:r>
      </w:hyperlink>
      <w:r>
        <w:rPr>
          <w:rFonts w:ascii="Arial" w:cs="Arial" w:eastAsia="Arial" w:hAnsi="Arial"/>
          <w:sz w:val="24"/>
          <w:szCs w:val="24"/>
        </w:rPr>
        <w:t xml:space="preserve"> 36-беренесине ылайык                         КҮЧҮН ТОКТОТТУ Кыргыз Республикасынын Нарын облусунун юстиция башкармалыгында 2002-жылдын 20-мартында катталган. Каттоо номуру НЮ-9            ДЕПУТАТТАРДЫ  НАРЫН РАЙОНДУК КЕНЕШИНИН XI СЕССИЯСЫНЫН                          (II ЧАКЫРЫЛЫШТАГЫ)                                                            Ч Е Ч И М И   № 11-12                                                       «6» март 2002-жыл Нарын шаары                                     Айылдык Кенештердин аймагында                 тузулгон Аксакалдар сотторуна                   акчалай акы толоо жонундо                                                                           Кыргыз  Республикасынын  айылдык Кенештердин  аймагында  тузулгонАксакалдар  соттору  жонундогу Жобону бекиткен Кыргыз  РеспубликасынынПрезидентинин 23-июнь 1998-жылдагы Указын жетекчиликке жана  аткаруугаалып                       Депутаттардын Нарын райондук Кенеши                                                                   ЧЕЧТИ:                                        1.  Райондун  аймагындагы айылдарда тузулгон  айылдык  Аксакалдарсотторунун  торагаларына айыл Окмотторунун атайын  тушкон  каражатынанжана  Аксакалдар  соту тарабынан салынган акчалай айыптардын  эсебиненайылдардагы  калктын  санына  жараша  Жобонун  6-болумунун  5-пунктунаылайык  айылдык Аксакалдар сотунун торагаларына 150 сомдон  300  сомгочейин айлык акы толоп беруу айыл Окмотторуно сунут кылынсын.     2.   Бул  чечимдин  аткарылышын  козомоолдоо  айылдык  Аксакалдарсотторунун  райондук координациялык Кенешинин торагасы  М.Найманбаевгемилдеттендирилсин.     3.  Бул  чечим  райондук  «Жибек-Жолу»  газетасынын  редакциясынажарыялансын.               Нарын райондук     Кенешинин торагасы                                  А.Молдоев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zm3cqxobyhhcnmv7upvb">
      <w:r>
        <w:rPr>
          <w:rFonts w:ascii="Arial" w:cs="Arial" w:eastAsia="Arial" w:hAnsi="Arial"/>
          <w:color w:val="132D3F"/>
          <w:sz w:val="16"/>
          <w:szCs w:val="16"/>
          <w:u w:val="single"/>
        </w:rPr>
        <w:t xml:space="preserve">dalil.kg/document/23411</w:t>
      </w:r>
    </w:hyperlink>
  </w:p>
  <w:p>
    <w:pPr>
      <w:spacing w:after="0" w:before="40"/>
      <w:jc w:val="center"/>
    </w:pPr>
    <w:hyperlink w:history="1" r:id="rIdrpcosgdmp0wq2hzakvua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qjtyxona-kbh1mcxgoxc"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zm3cqxobyhhcnmv7upvb" Type="http://schemas.openxmlformats.org/officeDocument/2006/relationships/hyperlink" Target="https://dalil.kg/document/23411" TargetMode="External"/><Relationship Id="rIdrpcosgdmp0wq2hzakvua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2026-10-01T08:18:09.391Z</dcterms:created>
  <dcterms:modified xsi:type="dcterms:W3CDTF">2026-10-01T08:18:09.391Z</dcterms:modified>
</cp:coreProperties>
</file>

<file path=docProps/custom.xml><?xml version="1.0" encoding="utf-8"?>
<Properties xmlns="http://schemas.openxmlformats.org/officeDocument/2006/custom-properties" xmlns:vt="http://schemas.openxmlformats.org/officeDocument/2006/docPropsVTypes"/>
</file>