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qp9akmdxw-mlutgs2l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 Нарын облустук юстиция башкармалында катталган2003-жылдын 1 апрелинде. Регистрациялык номер НЮ-4 Нарын шаары2003-жылдын 15-мартынын                           НАРЫН ШААР БАШКАРМАСЫ                             БУЙРУК № 102-б               Нарын шаардык "Эпидемияга каршы озгочо кырдаал"                боюнча комиссиянын курамын" тузуу жонундо   Нарын облусунун аймагында ото тез тарап кетуучу жугуштуу ору-луулардын очогу орун алган жана социалдык оор абалга  байланыш-кан оорулар бугунку кундо ото курч абалда болуп, жоюлбай жатат.  Жугуштуу ооруларды алдын-алуу, азайтуу Кыргыз Республикасынын1-июнь 1998-жылдагы №434 токтомунун турмушка ашыруу  максатындаэпидемияга каршы озгочо кырдаал  боюнча  комиссиясынын  курамын тузуу жонундо.                              БУЙРУК КЫЛАМЫН:   1. Нарын шаардык эпидемияга каршы озгочо кырдаал боюнча коми-ссия томонку курамда тузулсун (</w:t>
      </w:r>
      <w:hyperlink w:history="1" r:id="rIdhbtozqzf-l8iz7_i49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Тиркеме</w:t>
        </w:r>
      </w:hyperlink>
      <w:r>
        <w:rPr>
          <w:rFonts w:ascii="Arial" w:cs="Arial" w:eastAsia="Arial" w:hAnsi="Arial"/>
          <w:sz w:val="24"/>
          <w:szCs w:val="24"/>
        </w:rPr>
        <w:t xml:space="preserve">),  2. Нарын шаар башкармасынын 04.02.2002 жылдагы буйругу  кучунжоготту деп эсептелсин.  3. Комиссиянын ишин уюштуруу жана козомолго алуу  Нарын  шаарбашкармасынын орун басары М.Солпиевга тапшырылсын.  4. Эпидемияга каршы озгочо кырдаал боюнча комиссиясына  кара-луучу, маселелер иш-планга жараша тузулсун жана угулуп турулсун.         Нарын шаар башчысы                     А.Айдаралиев.                                        Нарын шаар башкармасынын                                       </w:t>
      </w:r>
      <w:hyperlink w:history="1" r:id="rId0oqvybfbonqavvgjvg5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2003-жылдагы № 102-б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буйругуна Тиркеме   Шаар башкармасынын алдындагы  эпидемияга каршы озгочо комиссиянын  2003-жылга               ИШ ЧАРАСЫ: -----------------------------------------------------------------|Аткарылуучу иш-чаралар   |аткаруу   |негизги  |комоктош |аткаруу||                         |мооноту   |аткаруучу|аткаруучу|белги  ||-------------------------|----------|---------|---------|-------||:Нарын  шаарында   кургак|II-чейрек |МСЭКБ    |кургак-  |       ||учук оорусунун абалы жана|          |         |учук дис-|       ||бул оорунун алдына ала   |          |         |         |       ||жургузулуучу иштер жонун-|          |         |         |       ||до.                      |          |         |         |       ||:Нарын шаарынын элин тей-|II-чейрек |МСЭКБ    |Нарын суу|       ||леген  суу  тутукторунун |          |         |башкарма-|       ||cанитардык  - техникалык |          |         |сы       |       ||абалы, элди таза  ичуучу |          |         |         |       ||суу менен камсыз  кылышы |          |         |         |       ||жонундо.                 |          |         |         |       ||:Курч-кармаган бруцеллез |III-чейрек|МСЭКБ    |Ветери-  |       ||орусунун абалы жана  ага |          |         |нардык   |       ||каршы жургузулуп  жаткан |          |         |боробор  |       ||иш-чаралар.              |          |         |         |       ||:Шаарда жайгашкан базар- |III-чейрек|МСЭКБ    |Базардын |       ||лардын жалпы санитардык- |          |         |башчылары|       ||гигиеналык   эрежелердин |          |         |А.Кокота-|       ||сакталышы   жана  айлана |          |         |ев       |       ||чойролордун иретке келти-|          |         |         |       ||рилиши жонундо.          |          |         |         |       |------------------------------------------------------------------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t1hohhxesvflai_oc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dalil.kg/document/23423</w:t>
      </w:r>
    </w:hyperlink>
  </w:p>
  <w:p>
    <w:pPr>
      <w:spacing w:after="0" w:before="40"/>
      <w:jc w:val="center"/>
    </w:pPr>
    <w:hyperlink w:history="1" r:id="rIdto0qqcworgkolubnyoi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9akmdxw-mlutgs2lwkf" Type="http://schemas.openxmlformats.org/officeDocument/2006/relationships/hyperlink" Target="https://dalil.kg/document/202591" TargetMode="External"/><Relationship Id="rIdhbtozqzf-l8iz7_i49hmr" Type="http://schemas.openxmlformats.org/officeDocument/2006/relationships/hyperlink" Target="https://dalil.kg/document/23423#1" TargetMode="External"/><Relationship Id="rId0oqvybfbonqavvgjvg5f4" Type="http://schemas.openxmlformats.org/officeDocument/2006/relationships/hyperlink" Target="https://dalil.kg/document/234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t1hohhxesvflai_ocuk" Type="http://schemas.openxmlformats.org/officeDocument/2006/relationships/hyperlink" Target="https://dalil.kg/document/23423" TargetMode="External"/><Relationship Id="rIdto0qqcworgkolubnyoi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2026-10-01T17:39:46.025Z</dcterms:created>
  <dcterms:modified xsi:type="dcterms:W3CDTF">2026-10-01T17:39:46.025Z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