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момента вступления в силу </w:t>
      </w:r>
      <w:hyperlink w:history="1" r:id="rId2b_oah5lg67xflipha90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горкенеша от 21 февраля 2006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13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1-1-05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11 января 2005 года    ПОСТАНОВЛЕНИЕ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 общественно-политической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ситуации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городе  Бишкек проживает более 1 миллиона человек.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политическая  стабильность   в  столице  имеет  решающее  значение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 - экономическом  развитии республики,  создании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привлечена  инвестиций и развития предпринимательства  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 и спокойствие граждан города 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  в  Бишкекский городской Кенеш депутатов  и  мэрию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поступают   заявления  и  обращения  граждан,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учреждений  города с просьбой  рассмотреть  и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усиленные   меры  по  обеспечению  охраны  общественного 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жителей.  В  них  сообщается,  что  участились  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различных  методов массированного давления  па  жителей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власти,  причинения вреда зеленым насаждениям и муниципальному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имуществу,   затруднения   или   перекрытия   движения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   правило,   организаторы  подобных  мероприятий   игнорируют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Конституции Кыргызской Республики и специальных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по данному вопросу, которые предусматривают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органон  исполнительной власти или органов местного  самоуправления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публичных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  2004  год  на территории г. Бишкек было проведено  около  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с  нарушением действующего законодательства,  из  них: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политическими требованиями - 20; социально-экономическими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-76;  по  различным  требованиям - 23. В  основном  такие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проводились в центральном части города. Было зафиксировано 14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перекрытия автодорог. Они продолжаются и в нынешнем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Вышеуказанные  публичные  массовые   мероприятия  нарушают   покой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и  гостей  столицы,  вызывают у  них  тревогу  за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стабильности,  мира  и порядка в столице страны,  требуют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сил  органов внутренних дел, отвлекая их  от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основных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Руководствуясь  пунктом  14  статьи  16  </w:t>
      </w:r>
      <w:hyperlink w:history="1" r:id="rIdgy4pgvcclm9z3l-fphg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Законами Кыргызской Республики </w:t>
      </w:r>
      <w:hyperlink w:history="1" r:id="rIdixrsi_sspz8fn6k3ix1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праве граждан  собирать</w:t>
        </w:r>
      </w:hyperlink>
    </w:p>
    <w:p>
      <w:pPr>
        <w:spacing w:after="120"/>
        <w:jc w:val="both"/>
      </w:pPr>
      <w:hyperlink w:history="1" r:id="rIdmp3rxwguna8q7w_4ekd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мирно,  без оружия, свободно проводить митинги и демонстрации»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2002    года  №120,   </w:t>
      </w:r>
      <w:hyperlink w:history="1" r:id="rId-e0mue6-msdju2in7cg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 местном  самоуправлении   и   местной</w:t>
        </w:r>
      </w:hyperlink>
    </w:p>
    <w:p>
      <w:pPr>
        <w:spacing w:after="120"/>
        <w:jc w:val="both"/>
      </w:pPr>
      <w:hyperlink w:history="1" r:id="rId2zltvgzhuibns2dn6cu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  администрации»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   от   12   января    2002    года  №5,</w:t>
      </w:r>
    </w:p>
    <w:p>
      <w:pPr>
        <w:spacing w:after="120"/>
        <w:jc w:val="both"/>
      </w:pPr>
      <w:hyperlink w:history="1" r:id="rIddwrrfftwobw_gcze_kt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  градостроительстве архитектуре»</w:t>
        </w:r>
      </w:hyperlink>
      <w:r>
        <w:rPr>
          <w:rFonts w:ascii="Arial" w:cs="Arial" w:eastAsia="Arial" w:hAnsi="Arial"/>
          <w:sz w:val="20"/>
          <w:szCs w:val="20"/>
        </w:rPr>
        <w:t xml:space="preserve"> от 11 января 1994 года №1372-ХП,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 статусе столицы», в целя обеспечения защиты конституционных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граждан, стабильности мира, охраны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Бишкекский городской Кенсш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сведению   заявления   и   обращения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руководителе:  предприятий  и учреждений города  о  фактах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 лицами и их сторонниками публичных мероприятий, нарушающих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покой  горожан  работу общественного транспорта,  приводящих  к  порче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имущества  и  оказывающих  массированное  давление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города и органы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усилить  меры  по  охране общественного  порядка,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жителей  и гостей столицы, нормальной: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учреждений города, общественной; транспорта, особенно,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массового скопления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принять  своевременные  меры по предупреждению  и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порчи  муниципального имущества,  их  восстановлению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лиц, проводящих массовые мероприятия в нарушение действующего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разработан,   и  осуществить  мероприятия,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недопущение  нагнетания напряженности среди жителей,  особенно,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в   предприятиях  и  учреждениях  города,   дестабилизации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общественно­политической  ситуации в городе  отдельными  лицами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Установить,  что  предварительное  уведомление 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  пикетов,  шествий  и  других  форм  публичных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  организаторами или уполномоченными лицами  в  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г.Бишкек  в письменной форме  не  позднее  10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данного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Уведомление  должно содержать наименование организации,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(для  юридических  лиц),  фамилии, имена, отчества,  места 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(работы, учебы) организаторов и уполномоченных лиц, маршруты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  и  время  проведения  мероприятия,  дата  подачи  уведомления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ориентировочного количества участников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Главам районных администрации мэрии города Бишкек (Б.  Купешов,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Какеев, М. Саккараев, Ю. Шкуропатов) рекомендовать организаторам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уполномоченным  лицам проведение митингов, шествий  и  пикетов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Первомайского района г.Бишкек в  сквере по   ул. Коеикозова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-М Рыскулова у памятника М. Горькому.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  Глинам районных администраций мэрии города Бишкек (Б. Купешов, 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Какеев,  М. Саккараев, 1О. Шкуропатов), УВД г. Бишкек (К. Душебаев)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нарушения   общественного  порядка,   установленных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пикетов,  митингов  и  шествий,  безопасности 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  и   нормальной  деятельности  предприятий,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обеспечить  прекращения  проведения  пикетов,   митингов,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демонстраций  и  шествий, принимать меры в отношении  организаторов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УВД  г.Бишкек  (К.  Душебаев) обеспечить общественный 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прав  человека  и  безопасность  дорожного  движения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пикетов, митингов, демонстраций и 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Не  допускать  на  территории  г.Бишкек  установку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малых  архитектурных форм, юрт, палаток и других 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соответствующего  разрешения районных  администраций  г.Бишкек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Бишкекглавархитектуры, за исключением  ритуальных  обрядов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(похорон).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Руководителям  (территориальных депутатских групп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(И. Исамидинов, С. Салиев, Б. Бегалиев,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Ъкиров),  главам  районных  администраций  мэрии  города  Бишкек   (Б.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Купешов, Б. Какеев, М. Саккарасв, Ю. Шкуропатов) организовать 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городского Кенеша и актива района с жителями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ими настоящего постановления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Одобрить  текст  обращения  депутатов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 населению города, политическим партиям и гражданам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10.Считать  утратившими  силу постановления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депутатов  «О  порядке  организации  и  проведения  собраний,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уличных  шествий,  демонстраций,  пикетов  и  других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протеста  в городе Бишкек» от 27 сентября 1994 года №192,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постановление Бишкекского городского Кенеша депутатов №192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1994 года «О порядке организации и проведения собраний,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уличных  шествий,  демонстраций,  пикетов  и  других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протеста в городе Бишкек» от 21 апреля 2000 года №30.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11.Опубликовать   настоящее  постановление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Бишкекского городского Кенеша депутатов Кыдыралиева  З.Т.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мэра города Бишкек Керим-кулова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            3.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6mew9pkrjqd2xolif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dalil.kg/document/23516</w:t>
      </w:r>
    </w:hyperlink>
  </w:p>
  <w:p>
    <w:pPr>
      <w:spacing w:after="0" w:before="40"/>
      <w:jc w:val="center"/>
    </w:pPr>
    <w:hyperlink w:history="1" r:id="rIdhgtzy4pitncncx6cbj8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_oah5lg67xflipha908" Type="http://schemas.openxmlformats.org/officeDocument/2006/relationships/hyperlink" Target="https://dalil.kg/document/24105" TargetMode="External"/><Relationship Id="rIdgy4pgvcclm9z3l-fphgkq" Type="http://schemas.openxmlformats.org/officeDocument/2006/relationships/hyperlink" Target="https://dalil.kg/document/1" TargetMode="External"/><Relationship Id="rIdixrsi_sspz8fn6k3ix1t7" Type="http://schemas.openxmlformats.org/officeDocument/2006/relationships/hyperlink" Target="https://dalil.kg/document/1077" TargetMode="External"/><Relationship Id="rIdmp3rxwguna8q7w_4ekdcd" Type="http://schemas.openxmlformats.org/officeDocument/2006/relationships/hyperlink" Target="https://dalil.kg/document/1077" TargetMode="External"/><Relationship Id="rId-e0mue6-msdju2in7cgf-" Type="http://schemas.openxmlformats.org/officeDocument/2006/relationships/hyperlink" Target="https://dalil.kg/document/952" TargetMode="External"/><Relationship Id="rId2zltvgzhuibns2dn6cur_" Type="http://schemas.openxmlformats.org/officeDocument/2006/relationships/hyperlink" Target="https://dalil.kg/document/952" TargetMode="External"/><Relationship Id="rIddwrrfftwobw_gcze_kt6l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6mew9pkrjqd2xolifgu" Type="http://schemas.openxmlformats.org/officeDocument/2006/relationships/hyperlink" Target="https://dalil.kg/document/23516" TargetMode="External"/><Relationship Id="rIdhgtzy4pitncncx6cbj8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2026-10-02T04:27:53.546Z</dcterms:created>
  <dcterms:modified xsi:type="dcterms:W3CDTF">2026-10-02T04:27:53.546Z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