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w:t>
      </w:r>
      <w:hyperlink w:history="1" r:id="rIdof0zgoskcumxn12srhgfa">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24 октября 2005 года №485г.Бишкек, Дом Правительства от 25 июля 2000 года УП N 191                  УКАЗ ПРЕЗИДЕНТА КЫРГЫЗСКОЙ РЕСПУБЛИКИ             Об основных вопросах обеспечения и организации             государственной службы Кыргызской Республики                   (В редакции Указа Президента КР                     </w:t>
      </w:r>
      <w:hyperlink w:history="1" r:id="rIdpkslscv_4ndauby9qsoug">
        <w:r>
          <w:rPr>
            <w:rFonts w:ascii="Arial" w:cs="Arial" w:eastAsia="Arial" w:hAnsi="Arial"/>
            <w:color w:val="1D4ED8"/>
            <w:sz w:val="24"/>
            <w:szCs w:val="24"/>
            <w:u w:val="single"/>
          </w:rPr>
          <w:t xml:space="preserve">от 23 октября 2002 года №288</w:t>
        </w:r>
      </w:hyperlink>
      <w:r>
        <w:rPr>
          <w:rFonts w:ascii="Arial" w:cs="Arial" w:eastAsia="Arial" w:hAnsi="Arial"/>
          <w:sz w:val="24"/>
          <w:szCs w:val="24"/>
        </w:rPr>
        <w:t xml:space="preserve">)      В соответствии с Законом Кыргызской Республики "О  государственнойслужбе"    и    в   целях  повышения  эффективности   государственногоуправления постановляю:    1. Утвердить прилагаемые Положения:    -  о  порядке  проведения  аттестации   государственных   служащихКыргызской Республики (</w:t>
      </w:r>
      <w:hyperlink w:history="1" r:id="rId6cmnmwp2dlfyzvj624obq">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 о проведении конкурса  на  замещение  вакантной  государственнойдолжности государственной службы Кыргызской Республики (</w:t>
      </w:r>
      <w:hyperlink w:history="1" r:id="rIdgth1dhe2n6rdeshql_nqc">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 о порядке проведения квалификационных экзаменов  государственныхслужащих Кыргызской Республики (</w:t>
      </w:r>
      <w:hyperlink w:history="1" r:id="rIducvhg0jmoe8tqrtsrmwtf">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  о  порядке  формирования  и  функционирования  резерва   кадровгосударственной службы Кыргызской Республики (</w:t>
      </w:r>
      <w:hyperlink w:history="1" r:id="rIdbpt6abblt4pzevinkdlzz">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 о служебном продвижении государственных служащих (</w:t>
      </w:r>
      <w:hyperlink w:history="1" r:id="rIdsyljhgafdto07son-erii">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 о  порядке  присвоения  классных  чинов государственным служащимКыргызской Республики (</w:t>
      </w:r>
      <w:hyperlink w:history="1" r:id="rIdmjsnwtkjnur5uisv-7mup">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2. Руководителям центральных государственных органов:    - присвоить классные чины государственным служащим,  состоящим  нагосударственной  службе более 6 месяцев на момент  вступления  в  силунастоящего  Указа,   с  учетом  занимаемой государственной  должности,стажем и опытом работы, а также результатов служебной деятельности;    - производить присвоение классных чинов государственным  служащим,состоящим   на  государственной  службе  менее  6  месяцев  на  моментвступления в силу настоящего Указа,  в соответствии  с  Положением   опорядке  присвоения классных чинов государственным служащим КыргызскойРеспублики;    - доплату  за классные чины государственным служащим производить с1  января  2001  года в соответствии со статьей 33  Закона  КыргызскойРеспублики "О государственной службе".    3. Руководителям центральных государственных органов принять  мерыпо   организации  курсов  по  повышению  квалификации  государственныхслужащих.(В редакции Указа Президента КР </w:t>
      </w:r>
      <w:hyperlink w:history="1" r:id="rId_7aeomuvnmyepieyppwbd">
        <w:r>
          <w:rPr>
            <w:rFonts w:ascii="Arial" w:cs="Arial" w:eastAsia="Arial" w:hAnsi="Arial"/>
            <w:color w:val="1D4ED8"/>
            <w:sz w:val="24"/>
            <w:szCs w:val="24"/>
            <w:u w:val="single"/>
          </w:rPr>
          <w:t xml:space="preserve">от 23 октября 2002 года №288</w:t>
        </w:r>
      </w:hyperlink>
      <w:r>
        <w:rPr>
          <w:rFonts w:ascii="Arial" w:cs="Arial" w:eastAsia="Arial" w:hAnsi="Arial"/>
          <w:sz w:val="24"/>
          <w:szCs w:val="24"/>
        </w:rPr>
        <w:t xml:space="preserve">)    4.  Правительству Кыргызской Республики привести  свои  решения  всоответствие с настоящим Указом.    5. Признать утратившими силу:    - </w:t>
      </w:r>
      <w:hyperlink w:history="1" r:id="rIdpjkxsylfps4yexpylmjh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государственной службев Кыргызской Республике" от 14 июня 1996 года N 202;    - </w:t>
      </w:r>
      <w:hyperlink w:history="1" r:id="rIdbksmfefxzjzfyev96vp8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вУказ  Президента  Кыргызской Республики "О  государственной  службе  вКыргызской Республике" от 14 июня 1996 года" от 10 марта 1997  года  N61.    6.  Контроль  за исполнением настоящего Указа возложить  на  отделорганизационной   работы   и   политики  государственного   управленияАдминистрации Президента Кыргызской Республики.    7. Настоящий Указ вступает в силу со дня подписания.    8. Опубликовать настоящий Указ в  официальных  средствах  массовойинформации.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f0zgoskcumxn12srhgfa" Type="http://schemas.openxmlformats.org/officeDocument/2006/relationships/hyperlink" Target="http://kodeks.duckdns.org/document/4697" TargetMode="External"/><Relationship Id="rIdpkslscv_4ndauby9qsoug" Type="http://schemas.openxmlformats.org/officeDocument/2006/relationships/hyperlink" Target="http://kodeks.duckdns.org/document/3892" TargetMode="External"/><Relationship Id="rId6cmnmwp2dlfyzvj624obq" Type="http://schemas.openxmlformats.org/officeDocument/2006/relationships/hyperlink" Target="http://kodeks.duckdns.org/document/3379" TargetMode="External"/><Relationship Id="rIdgth1dhe2n6rdeshql_nqc" Type="http://schemas.openxmlformats.org/officeDocument/2006/relationships/hyperlink" Target="http://kodeks.duckdns.org/document/3380" TargetMode="External"/><Relationship Id="rIducvhg0jmoe8tqrtsrmwtf" Type="http://schemas.openxmlformats.org/officeDocument/2006/relationships/hyperlink" Target="http://kodeks.duckdns.org/document/3381" TargetMode="External"/><Relationship Id="rIdbpt6abblt4pzevinkdlzz" Type="http://schemas.openxmlformats.org/officeDocument/2006/relationships/hyperlink" Target="http://kodeks.duckdns.org/document/3382" TargetMode="External"/><Relationship Id="rIdsyljhgafdto07son-erii" Type="http://schemas.openxmlformats.org/officeDocument/2006/relationships/hyperlink" Target="http://kodeks.duckdns.org/document/3383" TargetMode="External"/><Relationship Id="rIdmjsnwtkjnur5uisv-7mup" Type="http://schemas.openxmlformats.org/officeDocument/2006/relationships/hyperlink" Target="http://kodeks.duckdns.org/document/3394" TargetMode="External"/><Relationship Id="rId_7aeomuvnmyepieyppwbd" Type="http://schemas.openxmlformats.org/officeDocument/2006/relationships/hyperlink" Target="http://kodeks.duckdns.org/document/3892" TargetMode="External"/><Relationship Id="rIdpjkxsylfps4yexpylmjhz" Type="http://schemas.openxmlformats.org/officeDocument/2006/relationships/hyperlink" Target="http://kodeks.duckdns.org/document/46537" TargetMode="External"/><Relationship Id="rIdbksmfefxzjzfyev96vp8p" Type="http://schemas.openxmlformats.org/officeDocument/2006/relationships/hyperlink" Target="http://kodeks.duckdns.org/document/46093"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2026-09-23T12:37:30.851Z</dcterms:created>
  <dcterms:modified xsi:type="dcterms:W3CDTF">2026-09-23T12:37:30.851Z</dcterms:modified>
</cp:coreProperties>
</file>

<file path=docProps/custom.xml><?xml version="1.0" encoding="utf-8"?>
<Properties xmlns="http://schemas.openxmlformats.org/officeDocument/2006/custom-properties" xmlns:vt="http://schemas.openxmlformats.org/officeDocument/2006/docPropsVTypes"/>
</file>